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866E" w14:textId="3E8746A8" w:rsidR="00256BDA" w:rsidRPr="007D0765" w:rsidRDefault="00354CFD" w:rsidP="00611155">
      <w:pPr>
        <w:jc w:val="center"/>
        <w:rPr>
          <w:rFonts w:ascii="Bliss Pro ExtraLight" w:hAnsi="Bliss Pro ExtraLight"/>
          <w:b/>
          <w:bCs/>
          <w:sz w:val="24"/>
          <w:szCs w:val="24"/>
          <w:u w:val="single"/>
        </w:rPr>
      </w:pPr>
      <w:r w:rsidRPr="007D0765">
        <w:rPr>
          <w:rFonts w:ascii="Bliss Pro ExtraLight" w:hAnsi="Bliss Pro ExtraLight"/>
          <w:b/>
          <w:bCs/>
          <w:sz w:val="24"/>
          <w:szCs w:val="24"/>
          <w:u w:val="single"/>
        </w:rPr>
        <w:t xml:space="preserve">ALLEGATO </w:t>
      </w:r>
      <w:r w:rsidR="008C4002" w:rsidRPr="007D0765">
        <w:rPr>
          <w:rFonts w:ascii="Bliss Pro ExtraLight" w:hAnsi="Bliss Pro ExtraLight"/>
          <w:b/>
          <w:bCs/>
          <w:sz w:val="24"/>
          <w:szCs w:val="24"/>
          <w:u w:val="single"/>
        </w:rPr>
        <w:t>8</w:t>
      </w:r>
    </w:p>
    <w:p w14:paraId="39B6B85B" w14:textId="353CCB4A" w:rsidR="00256BDA" w:rsidRPr="00611155" w:rsidRDefault="00256BDA" w:rsidP="00827294">
      <w:pPr>
        <w:tabs>
          <w:tab w:val="left" w:pos="5103"/>
          <w:tab w:val="left" w:pos="5670"/>
          <w:tab w:val="left" w:pos="5920"/>
        </w:tabs>
        <w:ind w:left="284"/>
        <w:jc w:val="center"/>
        <w:rPr>
          <w:rFonts w:ascii="Bliss Pro ExtraLight" w:hAnsi="Bliss Pro ExtraLight" w:cstheme="minorHAnsi"/>
          <w:iCs/>
          <w:sz w:val="20"/>
          <w:szCs w:val="20"/>
        </w:rPr>
      </w:pPr>
    </w:p>
    <w:p w14:paraId="6195E0F0" w14:textId="764BC73A" w:rsidR="00256BDA" w:rsidRPr="00611155" w:rsidRDefault="00256BDA" w:rsidP="00872620">
      <w:pPr>
        <w:spacing w:after="0" w:line="240" w:lineRule="auto"/>
        <w:ind w:left="567"/>
        <w:jc w:val="center"/>
        <w:rPr>
          <w:rFonts w:ascii="Bliss Pro ExtraLight" w:hAnsi="Bliss Pro ExtraLight" w:cstheme="minorHAnsi"/>
          <w:b/>
          <w:iCs/>
          <w:sz w:val="20"/>
          <w:szCs w:val="20"/>
        </w:rPr>
      </w:pPr>
      <w:r w:rsidRPr="00611155">
        <w:rPr>
          <w:rFonts w:ascii="Bliss Pro ExtraLight" w:hAnsi="Bliss Pro ExtraLight" w:cstheme="minorHAnsi"/>
          <w:b/>
          <w:iCs/>
          <w:sz w:val="20"/>
          <w:szCs w:val="20"/>
        </w:rPr>
        <w:t>DICHIARAZIONE DI ASSENZA DI SITUAZIONI DI CONFLITTO DI INTERESSI AI SENSI DEGLI ARTT. 46 e 47 D.P.R. 445/2000</w:t>
      </w:r>
    </w:p>
    <w:p w14:paraId="7F8B926C" w14:textId="77777777" w:rsidR="00872620" w:rsidRPr="00611155" w:rsidRDefault="00872620" w:rsidP="00872620">
      <w:pPr>
        <w:spacing w:after="0" w:line="240" w:lineRule="auto"/>
        <w:ind w:left="567"/>
        <w:jc w:val="both"/>
        <w:rPr>
          <w:rFonts w:ascii="Bliss Pro ExtraLight" w:hAnsi="Bliss Pro ExtraLight" w:cstheme="minorHAnsi"/>
          <w:sz w:val="20"/>
          <w:szCs w:val="20"/>
        </w:rPr>
      </w:pPr>
    </w:p>
    <w:p w14:paraId="63B0166F" w14:textId="77777777" w:rsidR="00872620" w:rsidRPr="00611155" w:rsidRDefault="00872620" w:rsidP="00872620">
      <w:pPr>
        <w:spacing w:after="0" w:line="240" w:lineRule="auto"/>
        <w:ind w:left="567"/>
        <w:jc w:val="both"/>
        <w:rPr>
          <w:rFonts w:ascii="Bliss Pro ExtraLight" w:hAnsi="Bliss Pro ExtraLight" w:cstheme="minorHAnsi"/>
          <w:sz w:val="20"/>
          <w:szCs w:val="20"/>
        </w:rPr>
      </w:pPr>
    </w:p>
    <w:p w14:paraId="1B427124" w14:textId="77777777" w:rsidR="00240775" w:rsidRPr="00611155" w:rsidRDefault="00240775" w:rsidP="00240775">
      <w:pPr>
        <w:widowControl w:val="0"/>
        <w:shd w:val="clear" w:color="auto" w:fill="FFFFFF"/>
        <w:autoSpaceDE w:val="0"/>
        <w:autoSpaceDN w:val="0"/>
        <w:adjustRightInd w:val="0"/>
        <w:spacing w:after="120" w:line="360" w:lineRule="auto"/>
        <w:ind w:left="567"/>
        <w:jc w:val="both"/>
        <w:rPr>
          <w:rFonts w:ascii="Bliss Pro ExtraLight" w:hAnsi="Bliss Pro ExtraLight" w:cstheme="minorHAnsi"/>
          <w:iCs/>
          <w:sz w:val="20"/>
          <w:szCs w:val="20"/>
        </w:rPr>
      </w:pPr>
      <w:r w:rsidRPr="00611155">
        <w:rPr>
          <w:rFonts w:ascii="Bliss Pro ExtraLight" w:hAnsi="Bliss Pro ExtraLight" w:cstheme="minorHAnsi"/>
          <w:iCs/>
          <w:sz w:val="20"/>
          <w:szCs w:val="20"/>
        </w:rPr>
        <w:t>Il/La sottoscritto/a_____________________, nato a _______________________________, il___________________________________, residente a _____________________ in __________________ via _____________________________________________ n._______  cap.  ______</w:t>
      </w:r>
    </w:p>
    <w:p w14:paraId="5EFB3D88" w14:textId="5EC190CD" w:rsidR="00240775" w:rsidRPr="00611155" w:rsidRDefault="00240775" w:rsidP="00240775">
      <w:pPr>
        <w:widowControl w:val="0"/>
        <w:shd w:val="clear" w:color="auto" w:fill="FFFFFF"/>
        <w:autoSpaceDE w:val="0"/>
        <w:autoSpaceDN w:val="0"/>
        <w:adjustRightInd w:val="0"/>
        <w:spacing w:after="120" w:line="360" w:lineRule="auto"/>
        <w:ind w:left="567"/>
        <w:jc w:val="both"/>
        <w:rPr>
          <w:rFonts w:ascii="Bliss Pro ExtraLight" w:hAnsi="Bliss Pro ExtraLight" w:cstheme="minorHAnsi"/>
          <w:iCs/>
          <w:sz w:val="20"/>
          <w:szCs w:val="20"/>
        </w:rPr>
      </w:pPr>
      <w:r w:rsidRPr="00611155">
        <w:rPr>
          <w:rFonts w:ascii="Bliss Pro ExtraLight" w:hAnsi="Bliss Pro ExtraLight" w:cstheme="minorHAnsi"/>
          <w:iCs/>
          <w:sz w:val="20"/>
          <w:szCs w:val="20"/>
        </w:rPr>
        <w:t xml:space="preserve">nella qualità di ___________________________________ del soggetto capofila/beneficiario _______________________________ (C.F./P.IVA _____________________________), </w:t>
      </w:r>
    </w:p>
    <w:p w14:paraId="251AC4F9" w14:textId="77777777" w:rsidR="00256BDA" w:rsidRPr="00611155" w:rsidRDefault="00256BDA" w:rsidP="00872620">
      <w:pPr>
        <w:spacing w:after="0" w:line="240" w:lineRule="auto"/>
        <w:ind w:left="567"/>
        <w:jc w:val="both"/>
        <w:rPr>
          <w:rFonts w:ascii="Bliss Pro ExtraLight" w:hAnsi="Bliss Pro ExtraLight" w:cstheme="minorHAnsi"/>
          <w:iCs/>
          <w:sz w:val="20"/>
          <w:szCs w:val="20"/>
        </w:rPr>
      </w:pPr>
    </w:p>
    <w:p w14:paraId="0F034E31" w14:textId="51B71259" w:rsidR="00256BDA" w:rsidRPr="00611155" w:rsidRDefault="00240775" w:rsidP="00240775">
      <w:pPr>
        <w:spacing w:after="0" w:line="240" w:lineRule="auto"/>
        <w:ind w:left="567"/>
        <w:jc w:val="both"/>
        <w:rPr>
          <w:rFonts w:ascii="Bliss Pro ExtraLight" w:hAnsi="Bliss Pro ExtraLight" w:cstheme="minorHAnsi"/>
          <w:iCs/>
          <w:sz w:val="20"/>
          <w:szCs w:val="20"/>
        </w:rPr>
      </w:pPr>
      <w:r w:rsidRPr="00611155">
        <w:rPr>
          <w:rFonts w:ascii="Bliss Pro ExtraLight" w:hAnsi="Bliss Pro ExtraLight" w:cstheme="minorHAnsi"/>
          <w:iCs/>
          <w:sz w:val="20"/>
          <w:szCs w:val="20"/>
        </w:rPr>
        <w:t xml:space="preserve">ai fini della richiesta di agevolazioni per la realizzazione delle attività previste nell’avviso a cui la presente si allega, </w:t>
      </w:r>
      <w:r w:rsidR="00256BDA" w:rsidRPr="00611155">
        <w:rPr>
          <w:rFonts w:ascii="Bliss Pro ExtraLight" w:hAnsi="Bliss Pro ExtraLight" w:cstheme="minorHAnsi"/>
          <w:iCs/>
          <w:sz w:val="20"/>
          <w:szCs w:val="20"/>
        </w:rPr>
        <w:t>consapevole delle responsabilità e delle sanzioni penali stabilite dalla legge per le false attestazioni e le dichiarazioni mendaci (artt. 75 e 76 D.P.R. n° 445/2000 e s.m.i.), sotto la propria responsabilità</w:t>
      </w:r>
    </w:p>
    <w:p w14:paraId="55A8C40D" w14:textId="77777777" w:rsidR="00256BDA" w:rsidRPr="00611155" w:rsidRDefault="00256BDA" w:rsidP="00872620">
      <w:pPr>
        <w:spacing w:after="0" w:line="240" w:lineRule="auto"/>
        <w:ind w:left="567" w:right="-142"/>
        <w:jc w:val="both"/>
        <w:rPr>
          <w:rFonts w:ascii="Bliss Pro ExtraLight" w:hAnsi="Bliss Pro ExtraLight" w:cstheme="minorHAnsi"/>
          <w:iCs/>
          <w:sz w:val="20"/>
          <w:szCs w:val="20"/>
        </w:rPr>
      </w:pPr>
    </w:p>
    <w:p w14:paraId="3B6FFE69" w14:textId="3227A98D" w:rsidR="00256BDA" w:rsidRPr="00611155" w:rsidRDefault="00256BDA" w:rsidP="00872620">
      <w:pPr>
        <w:spacing w:after="0" w:line="240" w:lineRule="auto"/>
        <w:ind w:left="567" w:right="-142"/>
        <w:jc w:val="center"/>
        <w:rPr>
          <w:rFonts w:ascii="Bliss Pro ExtraLight" w:hAnsi="Bliss Pro ExtraLight" w:cstheme="minorHAnsi"/>
          <w:b/>
          <w:iCs/>
          <w:sz w:val="20"/>
          <w:szCs w:val="20"/>
        </w:rPr>
      </w:pPr>
      <w:r w:rsidRPr="00611155">
        <w:rPr>
          <w:rFonts w:ascii="Bliss Pro ExtraLight" w:hAnsi="Bliss Pro ExtraLight" w:cstheme="minorHAnsi"/>
          <w:b/>
          <w:iCs/>
          <w:sz w:val="20"/>
          <w:szCs w:val="20"/>
        </w:rPr>
        <w:t>DICHIARA</w:t>
      </w:r>
    </w:p>
    <w:p w14:paraId="36A04577" w14:textId="77777777" w:rsidR="00872620" w:rsidRPr="00611155" w:rsidRDefault="00872620" w:rsidP="00872620">
      <w:pPr>
        <w:spacing w:after="0" w:line="240" w:lineRule="auto"/>
        <w:ind w:left="567" w:right="-142"/>
        <w:jc w:val="center"/>
        <w:rPr>
          <w:rFonts w:ascii="Bliss Pro ExtraLight" w:hAnsi="Bliss Pro ExtraLight" w:cstheme="minorHAnsi"/>
          <w:b/>
          <w:iCs/>
          <w:sz w:val="20"/>
          <w:szCs w:val="20"/>
        </w:rPr>
      </w:pPr>
    </w:p>
    <w:p w14:paraId="4EE66144" w14:textId="420AABD2" w:rsidR="00240775" w:rsidRPr="00611155" w:rsidRDefault="00240775" w:rsidP="00240775">
      <w:pPr>
        <w:pStyle w:val="ListParagraph"/>
        <w:widowControl w:val="0"/>
        <w:numPr>
          <w:ilvl w:val="0"/>
          <w:numId w:val="38"/>
        </w:numPr>
        <w:shd w:val="clear" w:color="auto" w:fill="FFFFFF"/>
        <w:autoSpaceDE w:val="0"/>
        <w:autoSpaceDN w:val="0"/>
        <w:adjustRightInd w:val="0"/>
        <w:spacing w:after="120" w:line="360" w:lineRule="auto"/>
        <w:jc w:val="both"/>
        <w:rPr>
          <w:rFonts w:ascii="Bliss Pro ExtraLight" w:hAnsi="Bliss Pro ExtraLight" w:cstheme="minorHAnsi"/>
          <w:iCs/>
          <w:sz w:val="20"/>
          <w:szCs w:val="20"/>
        </w:rPr>
      </w:pPr>
      <w:r w:rsidRPr="00611155">
        <w:rPr>
          <w:rFonts w:ascii="Bliss Pro ExtraLight" w:hAnsi="Bliss Pro ExtraLight" w:cstheme="minorHAnsi"/>
          <w:iCs/>
          <w:sz w:val="20"/>
          <w:szCs w:val="20"/>
        </w:rPr>
        <w:t>che, ai sensi della normativa vigente, il soggetto richiedente non si trova in alcuna situazione, anche potenziale, di conflitto di interesse rispetto alla presente procedura;</w:t>
      </w:r>
    </w:p>
    <w:p w14:paraId="772E5840" w14:textId="44B05B7F" w:rsidR="00240775" w:rsidRPr="00611155" w:rsidRDefault="00240775" w:rsidP="00240775">
      <w:pPr>
        <w:pStyle w:val="ListParagraph"/>
        <w:widowControl w:val="0"/>
        <w:numPr>
          <w:ilvl w:val="0"/>
          <w:numId w:val="38"/>
        </w:numPr>
        <w:shd w:val="clear" w:color="auto" w:fill="FFFFFF"/>
        <w:autoSpaceDE w:val="0"/>
        <w:autoSpaceDN w:val="0"/>
        <w:adjustRightInd w:val="0"/>
        <w:spacing w:after="120" w:line="360" w:lineRule="auto"/>
        <w:jc w:val="both"/>
        <w:rPr>
          <w:rFonts w:ascii="Bliss Pro ExtraLight" w:hAnsi="Bliss Pro ExtraLight" w:cstheme="minorHAnsi"/>
          <w:iCs/>
          <w:sz w:val="20"/>
          <w:szCs w:val="20"/>
        </w:rPr>
      </w:pPr>
      <w:r w:rsidRPr="00611155">
        <w:rPr>
          <w:rFonts w:ascii="Bliss Pro ExtraLight" w:hAnsi="Bliss Pro ExtraLight" w:cstheme="minorHAnsi"/>
          <w:iCs/>
          <w:sz w:val="20"/>
          <w:szCs w:val="20"/>
        </w:rPr>
        <w:t>che i soggetti coinvolti nel progetto non si trovano in alcuna situazione di incompatibilità di cui all’art. 53, co. 16-ter, del d.lgs. 165/2001.</w:t>
      </w:r>
    </w:p>
    <w:p w14:paraId="6726232C" w14:textId="77777777" w:rsidR="00256BDA" w:rsidRPr="00611155" w:rsidRDefault="00256BDA" w:rsidP="00872620">
      <w:pPr>
        <w:spacing w:after="0" w:line="240" w:lineRule="auto"/>
        <w:ind w:left="567" w:right="-142"/>
        <w:jc w:val="both"/>
        <w:rPr>
          <w:rFonts w:ascii="Bliss Pro ExtraLight" w:hAnsi="Bliss Pro ExtraLight" w:cstheme="minorHAnsi"/>
          <w:b/>
          <w:bCs/>
          <w:sz w:val="20"/>
          <w:szCs w:val="20"/>
        </w:rPr>
      </w:pPr>
    </w:p>
    <w:p w14:paraId="176BC593" w14:textId="1B47673F" w:rsidR="00256BDA" w:rsidRPr="00611155" w:rsidRDefault="00256BDA" w:rsidP="00872620">
      <w:pPr>
        <w:spacing w:after="0" w:line="240" w:lineRule="auto"/>
        <w:ind w:left="567" w:right="-142"/>
        <w:jc w:val="center"/>
        <w:rPr>
          <w:rFonts w:ascii="Bliss Pro ExtraLight" w:hAnsi="Bliss Pro ExtraLight" w:cstheme="minorHAnsi"/>
          <w:b/>
          <w:bCs/>
          <w:sz w:val="20"/>
          <w:szCs w:val="20"/>
        </w:rPr>
      </w:pPr>
      <w:r w:rsidRPr="00611155">
        <w:rPr>
          <w:rFonts w:ascii="Bliss Pro ExtraLight" w:hAnsi="Bliss Pro ExtraLight" w:cstheme="minorHAnsi"/>
          <w:b/>
          <w:bCs/>
          <w:sz w:val="20"/>
          <w:szCs w:val="20"/>
        </w:rPr>
        <w:t>DICHIARA ALTRESÌ</w:t>
      </w:r>
    </w:p>
    <w:p w14:paraId="1D50998E" w14:textId="77777777" w:rsidR="00240775" w:rsidRPr="00611155" w:rsidRDefault="00240775" w:rsidP="00872620">
      <w:pPr>
        <w:spacing w:after="0" w:line="240" w:lineRule="auto"/>
        <w:ind w:left="567" w:right="-142"/>
        <w:jc w:val="center"/>
        <w:rPr>
          <w:rFonts w:ascii="Bliss Pro ExtraLight" w:hAnsi="Bliss Pro ExtraLight" w:cstheme="minorHAnsi"/>
          <w:b/>
          <w:bCs/>
          <w:sz w:val="20"/>
          <w:szCs w:val="20"/>
        </w:rPr>
      </w:pPr>
    </w:p>
    <w:p w14:paraId="0856364F" w14:textId="77777777" w:rsidR="00240775" w:rsidRPr="00611155" w:rsidRDefault="00240775" w:rsidP="00240775">
      <w:pPr>
        <w:widowControl w:val="0"/>
        <w:numPr>
          <w:ilvl w:val="0"/>
          <w:numId w:val="37"/>
        </w:numPr>
        <w:shd w:val="clear" w:color="auto" w:fill="FFFFFF"/>
        <w:tabs>
          <w:tab w:val="left" w:pos="835"/>
        </w:tabs>
        <w:autoSpaceDE w:val="0"/>
        <w:autoSpaceDN w:val="0"/>
        <w:adjustRightInd w:val="0"/>
        <w:spacing w:after="120" w:line="240" w:lineRule="auto"/>
        <w:ind w:left="691"/>
        <w:jc w:val="both"/>
        <w:rPr>
          <w:rFonts w:ascii="Bliss Pro ExtraLight" w:hAnsi="Bliss Pro ExtraLight" w:cstheme="minorHAnsi"/>
          <w:iCs/>
          <w:sz w:val="20"/>
          <w:szCs w:val="20"/>
        </w:rPr>
      </w:pPr>
      <w:r w:rsidRPr="00611155">
        <w:rPr>
          <w:rFonts w:ascii="Bliss Pro ExtraLight" w:hAnsi="Bliss Pro ExtraLight" w:cstheme="minorHAnsi"/>
          <w:iCs/>
          <w:sz w:val="20"/>
          <w:szCs w:val="20"/>
        </w:rPr>
        <w:t>di essere informato/a, ai sensi e per gli effetti del Regolamento (UE) 679/2016, che i dati personali raccolti saranno trattati anche con strumenti informatici esclusivamente nell'ambito del procedimento per il quale la presente dichiarazione viene resa;</w:t>
      </w:r>
    </w:p>
    <w:p w14:paraId="6E6E178A" w14:textId="08FEB458" w:rsidR="00240775" w:rsidRPr="00611155" w:rsidRDefault="00240775" w:rsidP="00240775">
      <w:pPr>
        <w:widowControl w:val="0"/>
        <w:numPr>
          <w:ilvl w:val="0"/>
          <w:numId w:val="37"/>
        </w:numPr>
        <w:shd w:val="clear" w:color="auto" w:fill="FFFFFF"/>
        <w:tabs>
          <w:tab w:val="left" w:pos="835"/>
        </w:tabs>
        <w:autoSpaceDE w:val="0"/>
        <w:autoSpaceDN w:val="0"/>
        <w:adjustRightInd w:val="0"/>
        <w:spacing w:after="120" w:line="240" w:lineRule="auto"/>
        <w:ind w:left="691"/>
        <w:jc w:val="both"/>
        <w:rPr>
          <w:rFonts w:ascii="Bliss Pro ExtraLight" w:hAnsi="Bliss Pro ExtraLight" w:cstheme="minorHAnsi"/>
          <w:iCs/>
          <w:sz w:val="20"/>
          <w:szCs w:val="20"/>
        </w:rPr>
      </w:pPr>
      <w:r w:rsidRPr="00611155">
        <w:rPr>
          <w:rFonts w:ascii="Bliss Pro ExtraLight" w:hAnsi="Bliss Pro ExtraLight" w:cstheme="minorHAnsi"/>
          <w:iCs/>
          <w:sz w:val="20"/>
          <w:szCs w:val="20"/>
        </w:rPr>
        <w:t xml:space="preserve">di essere informato che i dati e/o informazioni relativi al presente procedimento, saranno sottoposti agli obblighi di trasparenza per l’Amministrazione di cui al </w:t>
      </w:r>
      <w:r w:rsidR="00611155" w:rsidRPr="00611155">
        <w:rPr>
          <w:rFonts w:ascii="Bliss Pro ExtraLight" w:hAnsi="Bliss Pro ExtraLight" w:cstheme="minorHAnsi"/>
          <w:iCs/>
          <w:sz w:val="20"/>
          <w:szCs w:val="20"/>
        </w:rPr>
        <w:t>D.lgs.</w:t>
      </w:r>
      <w:r w:rsidRPr="00611155">
        <w:rPr>
          <w:rFonts w:ascii="Bliss Pro ExtraLight" w:hAnsi="Bliss Pro ExtraLight" w:cstheme="minorHAnsi"/>
          <w:iCs/>
          <w:sz w:val="20"/>
          <w:szCs w:val="20"/>
        </w:rPr>
        <w:t xml:space="preserve"> n. 33/2013;</w:t>
      </w:r>
    </w:p>
    <w:p w14:paraId="1089F4BC" w14:textId="77777777" w:rsidR="00240775" w:rsidRPr="00611155" w:rsidRDefault="00240775" w:rsidP="00240775">
      <w:pPr>
        <w:widowControl w:val="0"/>
        <w:numPr>
          <w:ilvl w:val="0"/>
          <w:numId w:val="37"/>
        </w:numPr>
        <w:autoSpaceDE w:val="0"/>
        <w:autoSpaceDN w:val="0"/>
        <w:adjustRightInd w:val="0"/>
        <w:spacing w:after="120" w:line="240" w:lineRule="auto"/>
        <w:ind w:left="720"/>
        <w:jc w:val="both"/>
        <w:rPr>
          <w:rFonts w:ascii="Bliss Pro ExtraLight" w:hAnsi="Bliss Pro ExtraLight" w:cstheme="minorHAnsi"/>
          <w:iCs/>
          <w:sz w:val="20"/>
          <w:szCs w:val="20"/>
        </w:rPr>
      </w:pPr>
      <w:r w:rsidRPr="00611155">
        <w:rPr>
          <w:rFonts w:ascii="Bliss Pro ExtraLight" w:hAnsi="Bliss Pro ExtraLight" w:cstheme="minorHAnsi"/>
          <w:iCs/>
          <w:sz w:val="20"/>
          <w:szCs w:val="20"/>
        </w:rPr>
        <w:t>di impegnarsi a comunicare tempestivamente al Ministero ogni variazione ed aggiornamento dei dati autocertificati nella presente dichiarazione intervenuti successivamente.</w:t>
      </w:r>
    </w:p>
    <w:p w14:paraId="2F127285" w14:textId="77777777" w:rsidR="00240775" w:rsidRPr="00611155" w:rsidRDefault="00240775" w:rsidP="00240775">
      <w:pPr>
        <w:widowControl w:val="0"/>
        <w:shd w:val="clear" w:color="auto" w:fill="FFFFFF"/>
        <w:tabs>
          <w:tab w:val="left" w:pos="835"/>
        </w:tabs>
        <w:autoSpaceDE w:val="0"/>
        <w:autoSpaceDN w:val="0"/>
        <w:adjustRightInd w:val="0"/>
        <w:spacing w:after="0" w:line="240" w:lineRule="auto"/>
        <w:ind w:right="267"/>
        <w:jc w:val="both"/>
        <w:rPr>
          <w:rFonts w:ascii="Bliss Pro ExtraLight" w:eastAsia="Times New Roman" w:hAnsi="Bliss Pro ExtraLight" w:cs="Times New Roman"/>
          <w:color w:val="000000"/>
          <w:sz w:val="20"/>
          <w:szCs w:val="20"/>
        </w:rPr>
      </w:pPr>
    </w:p>
    <w:tbl>
      <w:tblPr>
        <w:tblStyle w:val="TableGrid"/>
        <w:tblpPr w:leftFromText="141" w:rightFromText="141" w:vertAnchor="text" w:horzAnchor="margin" w:tblpXSpec="center" w:tblpY="122"/>
        <w:tblW w:w="0" w:type="auto"/>
        <w:tblLook w:val="04A0" w:firstRow="1" w:lastRow="0" w:firstColumn="1" w:lastColumn="0" w:noHBand="0" w:noVBand="1"/>
      </w:tblPr>
      <w:tblGrid>
        <w:gridCol w:w="4110"/>
        <w:gridCol w:w="4814"/>
      </w:tblGrid>
      <w:tr w:rsidR="00240775" w:rsidRPr="00611155" w14:paraId="283F5F93" w14:textId="77777777" w:rsidTr="00240775">
        <w:tc>
          <w:tcPr>
            <w:tcW w:w="4110" w:type="dxa"/>
          </w:tcPr>
          <w:p w14:paraId="4D85B161" w14:textId="77777777" w:rsidR="00240775" w:rsidRPr="00611155" w:rsidRDefault="00240775" w:rsidP="00240775">
            <w:pPr>
              <w:ind w:left="567"/>
              <w:jc w:val="both"/>
              <w:rPr>
                <w:rFonts w:ascii="Bliss Pro ExtraLight" w:hAnsi="Bliss Pro ExtraLight" w:cstheme="minorHAnsi"/>
                <w:iCs/>
                <w:sz w:val="20"/>
                <w:szCs w:val="20"/>
                <w:lang w:val="it-IT"/>
              </w:rPr>
            </w:pPr>
            <w:r w:rsidRPr="00611155">
              <w:rPr>
                <w:rFonts w:ascii="Bliss Pro ExtraLight" w:hAnsi="Bliss Pro ExtraLight" w:cstheme="minorHAnsi"/>
                <w:iCs/>
                <w:sz w:val="20"/>
                <w:szCs w:val="20"/>
                <w:lang w:val="it-IT"/>
              </w:rPr>
              <w:t>[</w:t>
            </w:r>
            <w:r w:rsidRPr="00611155">
              <w:rPr>
                <w:rFonts w:ascii="Bliss Pro ExtraLight" w:hAnsi="Bliss Pro ExtraLight" w:cstheme="minorHAnsi"/>
                <w:iCs/>
                <w:sz w:val="20"/>
                <w:szCs w:val="20"/>
                <w:highlight w:val="yellow"/>
                <w:lang w:val="it-IT"/>
              </w:rPr>
              <w:t>completare con luogo e data</w:t>
            </w:r>
            <w:r w:rsidRPr="00611155">
              <w:rPr>
                <w:rFonts w:ascii="Bliss Pro ExtraLight" w:hAnsi="Bliss Pro ExtraLight" w:cstheme="minorHAnsi"/>
                <w:iCs/>
                <w:sz w:val="20"/>
                <w:szCs w:val="20"/>
                <w:lang w:val="it-IT"/>
              </w:rPr>
              <w:t>]</w:t>
            </w:r>
          </w:p>
        </w:tc>
        <w:tc>
          <w:tcPr>
            <w:tcW w:w="4814" w:type="dxa"/>
          </w:tcPr>
          <w:p w14:paraId="1CF2C369" w14:textId="77777777" w:rsidR="00240775" w:rsidRPr="00611155" w:rsidRDefault="00240775" w:rsidP="00240775">
            <w:pPr>
              <w:ind w:left="567"/>
              <w:jc w:val="both"/>
              <w:rPr>
                <w:rFonts w:ascii="Bliss Pro ExtraLight" w:hAnsi="Bliss Pro ExtraLight" w:cstheme="minorHAnsi"/>
                <w:iCs/>
                <w:sz w:val="20"/>
                <w:szCs w:val="20"/>
                <w:lang w:val="it-IT"/>
              </w:rPr>
            </w:pPr>
            <w:r w:rsidRPr="00611155">
              <w:rPr>
                <w:rFonts w:ascii="Bliss Pro ExtraLight" w:hAnsi="Bliss Pro ExtraLight" w:cstheme="minorHAnsi"/>
                <w:iCs/>
                <w:sz w:val="20"/>
                <w:szCs w:val="20"/>
                <w:lang w:val="it-IT"/>
              </w:rPr>
              <w:t>[</w:t>
            </w:r>
            <w:r w:rsidRPr="00611155">
              <w:rPr>
                <w:rFonts w:ascii="Bliss Pro ExtraLight" w:hAnsi="Bliss Pro ExtraLight" w:cstheme="minorHAnsi"/>
                <w:iCs/>
                <w:sz w:val="20"/>
                <w:szCs w:val="20"/>
                <w:highlight w:val="yellow"/>
                <w:lang w:val="it-IT"/>
              </w:rPr>
              <w:t>completare con nominativo e firma</w:t>
            </w:r>
            <w:r w:rsidRPr="00611155">
              <w:rPr>
                <w:rFonts w:ascii="Bliss Pro ExtraLight" w:hAnsi="Bliss Pro ExtraLight" w:cstheme="minorHAnsi"/>
                <w:iCs/>
                <w:sz w:val="20"/>
                <w:szCs w:val="20"/>
                <w:lang w:val="it-IT"/>
              </w:rPr>
              <w:t>]</w:t>
            </w:r>
          </w:p>
        </w:tc>
      </w:tr>
    </w:tbl>
    <w:p w14:paraId="71C02D6F" w14:textId="77777777" w:rsidR="00240775" w:rsidRPr="00611155" w:rsidRDefault="00240775" w:rsidP="00240775">
      <w:pPr>
        <w:widowControl w:val="0"/>
        <w:shd w:val="clear" w:color="auto" w:fill="FFFFFF"/>
        <w:tabs>
          <w:tab w:val="left" w:pos="835"/>
        </w:tabs>
        <w:autoSpaceDE w:val="0"/>
        <w:autoSpaceDN w:val="0"/>
        <w:adjustRightInd w:val="0"/>
        <w:spacing w:after="0" w:line="240" w:lineRule="auto"/>
        <w:ind w:right="267"/>
        <w:jc w:val="both"/>
        <w:rPr>
          <w:rFonts w:ascii="Bliss Pro ExtraLight" w:eastAsia="Times New Roman" w:hAnsi="Bliss Pro ExtraLight" w:cs="Times New Roman"/>
          <w:color w:val="000000"/>
          <w:sz w:val="20"/>
          <w:szCs w:val="20"/>
        </w:rPr>
      </w:pPr>
    </w:p>
    <w:p w14:paraId="749BE259" w14:textId="025C4D65" w:rsidR="00240775" w:rsidRPr="00611155" w:rsidRDefault="00240775" w:rsidP="00240775">
      <w:pPr>
        <w:widowControl w:val="0"/>
        <w:shd w:val="clear" w:color="auto" w:fill="FFFFFF"/>
        <w:tabs>
          <w:tab w:val="center" w:pos="8222"/>
        </w:tabs>
        <w:autoSpaceDE w:val="0"/>
        <w:autoSpaceDN w:val="0"/>
        <w:adjustRightInd w:val="0"/>
        <w:spacing w:after="0" w:line="240" w:lineRule="auto"/>
        <w:ind w:right="267"/>
        <w:jc w:val="both"/>
        <w:rPr>
          <w:rFonts w:ascii="Bliss Pro ExtraLight" w:eastAsia="Times New Roman" w:hAnsi="Bliss Pro ExtraLight" w:cs="Times New Roman"/>
          <w:color w:val="000000"/>
          <w:sz w:val="20"/>
          <w:szCs w:val="20"/>
        </w:rPr>
      </w:pPr>
      <w:r w:rsidRPr="00611155">
        <w:rPr>
          <w:rFonts w:ascii="Bliss Pro ExtraLight" w:eastAsia="Times New Roman" w:hAnsi="Bliss Pro ExtraLight" w:cs="Times New Roman"/>
          <w:color w:val="000000"/>
          <w:sz w:val="20"/>
          <w:szCs w:val="20"/>
        </w:rPr>
        <w:tab/>
      </w:r>
    </w:p>
    <w:p w14:paraId="667299C7" w14:textId="77777777" w:rsidR="00256BDA" w:rsidRPr="00611155" w:rsidRDefault="00256BDA" w:rsidP="00872620">
      <w:pPr>
        <w:tabs>
          <w:tab w:val="left" w:pos="567"/>
        </w:tabs>
        <w:spacing w:after="0" w:line="240" w:lineRule="auto"/>
        <w:ind w:left="567" w:right="-142"/>
        <w:jc w:val="both"/>
        <w:rPr>
          <w:rFonts w:ascii="Bliss Pro ExtraLight" w:hAnsi="Bliss Pro ExtraLight" w:cstheme="minorHAnsi"/>
          <w:sz w:val="20"/>
          <w:szCs w:val="20"/>
        </w:rPr>
      </w:pPr>
    </w:p>
    <w:p w14:paraId="4CCFE6E4" w14:textId="77777777" w:rsidR="00256BDA" w:rsidRPr="00611155" w:rsidRDefault="00256BDA" w:rsidP="00872620">
      <w:pPr>
        <w:spacing w:after="0" w:line="240" w:lineRule="auto"/>
        <w:ind w:left="567"/>
        <w:jc w:val="both"/>
        <w:rPr>
          <w:rFonts w:ascii="Bliss Pro ExtraLight" w:hAnsi="Bliss Pro ExtraLight" w:cstheme="minorHAnsi"/>
          <w:iCs/>
          <w:sz w:val="20"/>
          <w:szCs w:val="20"/>
        </w:rPr>
      </w:pPr>
    </w:p>
    <w:p w14:paraId="7479671E" w14:textId="2A11C4FB" w:rsidR="00A01E79" w:rsidRPr="00611155" w:rsidRDefault="00256BDA" w:rsidP="00872620">
      <w:pPr>
        <w:spacing w:after="0" w:line="240" w:lineRule="auto"/>
        <w:ind w:left="567"/>
        <w:jc w:val="both"/>
        <w:rPr>
          <w:rFonts w:ascii="Bliss Pro ExtraLight" w:hAnsi="Bliss Pro ExtraLight" w:cstheme="minorHAnsi"/>
          <w:i/>
          <w:iCs/>
          <w:sz w:val="20"/>
          <w:szCs w:val="20"/>
        </w:rPr>
      </w:pPr>
      <w:r w:rsidRPr="00611155">
        <w:rPr>
          <w:rFonts w:ascii="Bliss Pro ExtraLight" w:hAnsi="Bliss Pro ExtraLight" w:cstheme="minorHAnsi"/>
          <w:i/>
          <w:iCs/>
          <w:sz w:val="20"/>
          <w:szCs w:val="20"/>
        </w:rPr>
        <w:t>Il dichiarante deve firmare con firma digitale qualificata oppure allegando copia fotostatica del documento di identità, in corso di validità (art. 38 del D.P.R. n° 445/2000 e s.m.i.</w:t>
      </w:r>
    </w:p>
    <w:p w14:paraId="6DCB1F45" w14:textId="247B8F08" w:rsidR="00872620" w:rsidRPr="00611155" w:rsidRDefault="00872620">
      <w:pPr>
        <w:rPr>
          <w:rFonts w:ascii="Bliss Pro ExtraLight" w:hAnsi="Bliss Pro ExtraLight" w:cstheme="minorHAnsi"/>
          <w:i/>
          <w:iCs/>
          <w:sz w:val="20"/>
          <w:szCs w:val="20"/>
        </w:rPr>
      </w:pPr>
      <w:r w:rsidRPr="00611155">
        <w:rPr>
          <w:rFonts w:ascii="Bliss Pro ExtraLight" w:hAnsi="Bliss Pro ExtraLight" w:cstheme="minorHAnsi"/>
          <w:i/>
          <w:iCs/>
          <w:sz w:val="20"/>
          <w:szCs w:val="20"/>
        </w:rPr>
        <w:br w:type="page"/>
      </w:r>
    </w:p>
    <w:p w14:paraId="332AEE37" w14:textId="77777777" w:rsidR="00872620" w:rsidRPr="00611155" w:rsidRDefault="00872620" w:rsidP="00872620">
      <w:pPr>
        <w:spacing w:after="0" w:line="240" w:lineRule="auto"/>
        <w:ind w:left="567"/>
        <w:jc w:val="both"/>
        <w:rPr>
          <w:rFonts w:ascii="Bliss Pro ExtraLight" w:hAnsi="Bliss Pro ExtraLight" w:cstheme="minorHAnsi"/>
          <w:i/>
          <w:iCs/>
          <w:sz w:val="20"/>
          <w:szCs w:val="20"/>
        </w:rPr>
      </w:pPr>
    </w:p>
    <w:p w14:paraId="0B3EFE9F" w14:textId="31BAF626" w:rsidR="00256BDA" w:rsidRPr="00611155" w:rsidRDefault="00256BDA" w:rsidP="00872620">
      <w:pPr>
        <w:spacing w:after="0" w:line="240" w:lineRule="auto"/>
        <w:ind w:left="567"/>
        <w:jc w:val="center"/>
        <w:rPr>
          <w:rFonts w:ascii="Bliss Pro ExtraLight" w:hAnsi="Bliss Pro ExtraLight" w:cstheme="minorHAnsi"/>
          <w:sz w:val="20"/>
          <w:szCs w:val="20"/>
        </w:rPr>
      </w:pPr>
      <w:r w:rsidRPr="00611155">
        <w:rPr>
          <w:rFonts w:ascii="Bliss Pro ExtraLight" w:hAnsi="Bliss Pro ExtraLight" w:cstheme="minorHAnsi"/>
          <w:b/>
          <w:sz w:val="20"/>
          <w:szCs w:val="20"/>
        </w:rPr>
        <w:t>NORMATIVA DI RIFERIMENTO</w:t>
      </w:r>
    </w:p>
    <w:p w14:paraId="0ABAD8A1" w14:textId="77777777" w:rsidR="00256BDA" w:rsidRPr="00611155" w:rsidRDefault="00256BDA" w:rsidP="00872620">
      <w:pPr>
        <w:spacing w:after="0" w:line="240" w:lineRule="auto"/>
        <w:ind w:left="567"/>
        <w:jc w:val="both"/>
        <w:rPr>
          <w:rFonts w:ascii="Bliss Pro ExtraLight" w:hAnsi="Bliss Pro ExtraLight" w:cstheme="minorHAnsi"/>
          <w:sz w:val="20"/>
          <w:szCs w:val="20"/>
        </w:rPr>
      </w:pPr>
    </w:p>
    <w:p w14:paraId="3D155B2D" w14:textId="77777777" w:rsidR="00256BDA" w:rsidRPr="00611155" w:rsidRDefault="00256BDA" w:rsidP="00872620">
      <w:pPr>
        <w:spacing w:after="0" w:line="240" w:lineRule="auto"/>
        <w:ind w:left="567"/>
        <w:jc w:val="both"/>
        <w:rPr>
          <w:rFonts w:ascii="Bliss Pro ExtraLight" w:hAnsi="Bliss Pro ExtraLight" w:cstheme="minorHAnsi"/>
          <w:sz w:val="20"/>
          <w:szCs w:val="20"/>
        </w:rPr>
      </w:pPr>
      <w:r w:rsidRPr="00611155">
        <w:rPr>
          <w:rFonts w:ascii="Bliss Pro ExtraLight" w:hAnsi="Bliss Pro ExtraLight" w:cstheme="minorHAnsi"/>
          <w:b/>
          <w:sz w:val="20"/>
          <w:szCs w:val="20"/>
        </w:rPr>
        <w:t>Legge 241/90</w:t>
      </w:r>
      <w:r w:rsidRPr="00611155">
        <w:rPr>
          <w:rFonts w:ascii="Bliss Pro ExtraLight" w:hAnsi="Bliss Pro ExtraLight" w:cstheme="minorHAnsi"/>
          <w:sz w:val="20"/>
          <w:szCs w:val="20"/>
        </w:rPr>
        <w:t xml:space="preserve"> - Art. 6-bis (Conflitto di interessi)</w:t>
      </w:r>
    </w:p>
    <w:p w14:paraId="77579A25" w14:textId="77777777" w:rsidR="00256BDA" w:rsidRPr="00611155" w:rsidRDefault="00256BDA" w:rsidP="00872620">
      <w:pPr>
        <w:spacing w:after="0" w:line="240" w:lineRule="auto"/>
        <w:ind w:left="567"/>
        <w:jc w:val="both"/>
        <w:rPr>
          <w:rFonts w:ascii="Bliss Pro ExtraLight" w:hAnsi="Bliss Pro ExtraLight" w:cs="Calibri"/>
          <w:i/>
          <w:sz w:val="20"/>
          <w:szCs w:val="20"/>
        </w:rPr>
      </w:pPr>
      <w:r w:rsidRPr="00611155">
        <w:rPr>
          <w:rFonts w:ascii="Bliss Pro ExtraLight" w:hAnsi="Bliss Pro ExtraLight" w:cstheme="minorHAnsi"/>
          <w:i/>
          <w:sz w:val="20"/>
          <w:szCs w:val="20"/>
        </w:rPr>
        <w:t xml:space="preserve">1. Il responsabile del procedimento e i titolari degli uffici competenti </w:t>
      </w:r>
      <w:proofErr w:type="gramStart"/>
      <w:r w:rsidRPr="00611155">
        <w:rPr>
          <w:rFonts w:ascii="Bliss Pro ExtraLight" w:hAnsi="Bliss Pro ExtraLight" w:cstheme="minorHAnsi"/>
          <w:i/>
          <w:sz w:val="20"/>
          <w:szCs w:val="20"/>
        </w:rPr>
        <w:t>ad</w:t>
      </w:r>
      <w:proofErr w:type="gramEnd"/>
      <w:r w:rsidRPr="00611155">
        <w:rPr>
          <w:rFonts w:ascii="Bliss Pro ExtraLight" w:hAnsi="Bliss Pro ExtraLight" w:cstheme="minorHAnsi"/>
          <w:i/>
          <w:sz w:val="20"/>
          <w:szCs w:val="20"/>
        </w:rPr>
        <w:t xml:space="preserve"> adottare i pareri, le valutazioni tecniche, gli atti endoprocedimentali e il provvedimento finale devono astenersi in caso di conflitto di interessi, segnalando ogni situazione di conflitto, anche potenziale</w:t>
      </w:r>
    </w:p>
    <w:p w14:paraId="76C1849C"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p>
    <w:p w14:paraId="79094895" w14:textId="77777777" w:rsidR="00256BDA" w:rsidRPr="00611155" w:rsidRDefault="00256BDA" w:rsidP="00872620">
      <w:pPr>
        <w:spacing w:after="0" w:line="240" w:lineRule="auto"/>
        <w:ind w:left="567"/>
        <w:jc w:val="both"/>
        <w:rPr>
          <w:rFonts w:ascii="Bliss Pro ExtraLight" w:hAnsi="Bliss Pro ExtraLight" w:cstheme="minorHAnsi"/>
          <w:sz w:val="20"/>
          <w:szCs w:val="20"/>
        </w:rPr>
      </w:pPr>
      <w:r w:rsidRPr="00611155">
        <w:rPr>
          <w:rFonts w:ascii="Bliss Pro ExtraLight" w:hAnsi="Bliss Pro ExtraLight" w:cstheme="minorHAnsi"/>
          <w:b/>
          <w:sz w:val="20"/>
          <w:szCs w:val="20"/>
        </w:rPr>
        <w:t>D.P.R. 16 aprile 2013, n. 62</w:t>
      </w:r>
      <w:r w:rsidRPr="00611155">
        <w:rPr>
          <w:rFonts w:ascii="Bliss Pro ExtraLight" w:hAnsi="Bliss Pro ExtraLight" w:cstheme="minorHAnsi"/>
          <w:sz w:val="20"/>
          <w:szCs w:val="20"/>
        </w:rPr>
        <w:t xml:space="preserve"> – Art. 6 (Comunicazione degli interessi finanziari e conflitti d'interesse)</w:t>
      </w:r>
    </w:p>
    <w:p w14:paraId="74327C54"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4FD89AA0" w14:textId="77777777" w:rsidR="00256BDA" w:rsidRPr="00611155" w:rsidRDefault="00256BDA" w:rsidP="00872620">
      <w:pPr>
        <w:pStyle w:val="ListParagraph"/>
        <w:numPr>
          <w:ilvl w:val="0"/>
          <w:numId w:val="33"/>
        </w:numPr>
        <w:suppressAutoHyphens/>
        <w:spacing w:after="0" w:line="240" w:lineRule="auto"/>
        <w:ind w:left="567" w:firstLine="0"/>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se in prima persona, o suoi parenti o affini entro il secondo grado, il coniuge o il convivente abbiano ancora rapporti finanziari con il soggetto con cui ha avuto i </w:t>
      </w:r>
      <w:proofErr w:type="gramStart"/>
      <w:r w:rsidRPr="00611155">
        <w:rPr>
          <w:rFonts w:ascii="Bliss Pro ExtraLight" w:hAnsi="Bliss Pro ExtraLight" w:cstheme="minorHAnsi"/>
          <w:i/>
          <w:sz w:val="20"/>
          <w:szCs w:val="20"/>
        </w:rPr>
        <w:t>predetti</w:t>
      </w:r>
      <w:proofErr w:type="gramEnd"/>
      <w:r w:rsidRPr="00611155">
        <w:rPr>
          <w:rFonts w:ascii="Bliss Pro ExtraLight" w:hAnsi="Bliss Pro ExtraLight" w:cstheme="minorHAnsi"/>
          <w:i/>
          <w:sz w:val="20"/>
          <w:szCs w:val="20"/>
        </w:rPr>
        <w:t xml:space="preserve"> rapporti di collaborazione; </w:t>
      </w:r>
    </w:p>
    <w:p w14:paraId="43B0CC8F" w14:textId="77777777" w:rsidR="00256BDA" w:rsidRPr="00611155" w:rsidRDefault="00256BDA" w:rsidP="00872620">
      <w:pPr>
        <w:pStyle w:val="ListParagraph"/>
        <w:numPr>
          <w:ilvl w:val="0"/>
          <w:numId w:val="33"/>
        </w:numPr>
        <w:suppressAutoHyphens/>
        <w:spacing w:after="0" w:line="240" w:lineRule="auto"/>
        <w:ind w:left="567" w:firstLine="0"/>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se tali rapporti siano intercorsi o intercorrano con soggetti che abbiano interessi in attività o decisioni inerenti all'ufficio, limitatamente alle pratiche a lui affidate. </w:t>
      </w:r>
    </w:p>
    <w:p w14:paraId="70A45B05"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6C44BD2F"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p>
    <w:p w14:paraId="241AA358" w14:textId="77777777" w:rsidR="00256BDA" w:rsidRPr="00611155" w:rsidRDefault="00256BDA" w:rsidP="00872620">
      <w:pPr>
        <w:spacing w:after="0" w:line="240" w:lineRule="auto"/>
        <w:ind w:left="567"/>
        <w:jc w:val="both"/>
        <w:rPr>
          <w:rFonts w:ascii="Bliss Pro ExtraLight" w:hAnsi="Bliss Pro ExtraLight" w:cstheme="minorHAnsi"/>
          <w:sz w:val="20"/>
          <w:szCs w:val="20"/>
        </w:rPr>
      </w:pPr>
      <w:r w:rsidRPr="00611155">
        <w:rPr>
          <w:rFonts w:ascii="Bliss Pro ExtraLight" w:hAnsi="Bliss Pro ExtraLight" w:cstheme="minorHAnsi"/>
          <w:b/>
          <w:sz w:val="20"/>
          <w:szCs w:val="20"/>
        </w:rPr>
        <w:t>D.P.R. 16 aprile 2013, n. 62</w:t>
      </w:r>
      <w:r w:rsidRPr="00611155">
        <w:rPr>
          <w:rFonts w:ascii="Bliss Pro ExtraLight" w:hAnsi="Bliss Pro ExtraLight" w:cstheme="minorHAnsi"/>
          <w:sz w:val="20"/>
          <w:szCs w:val="20"/>
        </w:rPr>
        <w:t xml:space="preserve"> – Art. 7 (Obbligo di astensione)</w:t>
      </w:r>
    </w:p>
    <w:p w14:paraId="2CF936C5"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6FB6E833"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p>
    <w:p w14:paraId="56F6D50D" w14:textId="77777777" w:rsidR="00256BDA" w:rsidRPr="00611155" w:rsidRDefault="00256BDA" w:rsidP="00872620">
      <w:pPr>
        <w:spacing w:after="0" w:line="240" w:lineRule="auto"/>
        <w:ind w:left="567"/>
        <w:jc w:val="both"/>
        <w:rPr>
          <w:rFonts w:ascii="Bliss Pro ExtraLight" w:hAnsi="Bliss Pro ExtraLight" w:cstheme="minorHAnsi"/>
          <w:iCs/>
          <w:sz w:val="20"/>
          <w:szCs w:val="20"/>
        </w:rPr>
      </w:pPr>
      <w:r w:rsidRPr="00611155">
        <w:rPr>
          <w:rFonts w:ascii="Bliss Pro ExtraLight" w:hAnsi="Bliss Pro ExtraLight" w:cstheme="minorHAnsi"/>
          <w:b/>
          <w:iCs/>
          <w:sz w:val="20"/>
          <w:szCs w:val="20"/>
        </w:rPr>
        <w:t>D. Lgs. n° 165/2001</w:t>
      </w:r>
      <w:r w:rsidRPr="00611155">
        <w:rPr>
          <w:rFonts w:ascii="Bliss Pro ExtraLight" w:hAnsi="Bliss Pro ExtraLight" w:cstheme="minorHAnsi"/>
          <w:iCs/>
          <w:sz w:val="20"/>
          <w:szCs w:val="20"/>
        </w:rPr>
        <w:t xml:space="preserve"> - Art. 53 (</w:t>
      </w:r>
      <w:r w:rsidRPr="00611155">
        <w:rPr>
          <w:rFonts w:ascii="Bliss Pro ExtraLight" w:hAnsi="Bliss Pro ExtraLight" w:cstheme="minorHAnsi"/>
          <w:i/>
          <w:iCs/>
          <w:sz w:val="20"/>
          <w:szCs w:val="20"/>
        </w:rPr>
        <w:t>Incompatibilità, cumulo di impieghi e incarichi</w:t>
      </w:r>
      <w:r w:rsidRPr="00611155">
        <w:rPr>
          <w:rFonts w:ascii="Bliss Pro ExtraLight" w:hAnsi="Bliss Pro ExtraLight" w:cstheme="minorHAnsi"/>
          <w:iCs/>
          <w:sz w:val="20"/>
          <w:szCs w:val="20"/>
        </w:rPr>
        <w:t>)</w:t>
      </w:r>
    </w:p>
    <w:p w14:paraId="56583C8C"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1217A51F"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30265D12"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w:t>
      </w:r>
      <w:proofErr w:type="gramStart"/>
      <w:r w:rsidRPr="00611155">
        <w:rPr>
          <w:rFonts w:ascii="Bliss Pro ExtraLight" w:hAnsi="Bliss Pro ExtraLight" w:cstheme="minorHAnsi"/>
          <w:i/>
          <w:sz w:val="20"/>
          <w:szCs w:val="20"/>
        </w:rPr>
        <w:t>predette</w:t>
      </w:r>
      <w:proofErr w:type="gramEnd"/>
      <w:r w:rsidRPr="00611155">
        <w:rPr>
          <w:rFonts w:ascii="Bliss Pro ExtraLight" w:hAnsi="Bliss Pro ExtraLight" w:cstheme="minorHAnsi"/>
          <w:i/>
          <w:sz w:val="20"/>
          <w:szCs w:val="20"/>
        </w:rPr>
        <w:t xml:space="preserve"> organizzazioni. </w:t>
      </w:r>
    </w:p>
    <w:p w14:paraId="4ACD47F7"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04EB30F"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2638289B"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537A9A33"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4. Nel caso in cui i regolamenti di cui al comma 3 non siano emanati, l'attribuzione degli incarichi </w:t>
      </w:r>
      <w:proofErr w:type="spellStart"/>
      <w:proofErr w:type="gramStart"/>
      <w:r w:rsidRPr="00611155">
        <w:rPr>
          <w:rFonts w:ascii="Bliss Pro ExtraLight" w:hAnsi="Bliss Pro ExtraLight" w:cstheme="minorHAnsi"/>
          <w:i/>
          <w:sz w:val="20"/>
          <w:szCs w:val="20"/>
        </w:rPr>
        <w:t>e'</w:t>
      </w:r>
      <w:proofErr w:type="spellEnd"/>
      <w:proofErr w:type="gramEnd"/>
      <w:r w:rsidRPr="00611155">
        <w:rPr>
          <w:rFonts w:ascii="Bliss Pro ExtraLight" w:hAnsi="Bliss Pro ExtraLight" w:cstheme="minorHAnsi"/>
          <w:i/>
          <w:sz w:val="20"/>
          <w:szCs w:val="20"/>
        </w:rPr>
        <w:t xml:space="preserve"> consentita nei soli casi espressamente previsti dalla legge o da altre fonti normative. </w:t>
      </w:r>
    </w:p>
    <w:p w14:paraId="217A72D7"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5. In ogni caso, il conferimento operato direttamente dall'amministrazione, </w:t>
      </w:r>
      <w:proofErr w:type="spellStart"/>
      <w:r w:rsidRPr="00611155">
        <w:rPr>
          <w:rFonts w:ascii="Bliss Pro ExtraLight" w:hAnsi="Bliss Pro ExtraLight" w:cstheme="minorHAnsi"/>
          <w:i/>
          <w:sz w:val="20"/>
          <w:szCs w:val="20"/>
        </w:rPr>
        <w:t>nonche</w:t>
      </w:r>
      <w:proofErr w:type="spellEnd"/>
      <w:r w:rsidRPr="00611155">
        <w:rPr>
          <w:rFonts w:ascii="Bliss Pro ExtraLight" w:hAnsi="Bliss Pro ExtraLight" w:cstheme="minorHAnsi"/>
          <w:i/>
          <w:sz w:val="20"/>
          <w:szCs w:val="20"/>
        </w:rPr>
        <w:t xml:space="preserve">' l'autorizzazione all'esercizio di incarichi che provengano da amministrazione pubblica diversa da quella di appartenenza, ovvero da </w:t>
      </w:r>
      <w:proofErr w:type="spellStart"/>
      <w:r w:rsidRPr="00611155">
        <w:rPr>
          <w:rFonts w:ascii="Bliss Pro ExtraLight" w:hAnsi="Bliss Pro ExtraLight" w:cstheme="minorHAnsi"/>
          <w:i/>
          <w:sz w:val="20"/>
          <w:szCs w:val="20"/>
        </w:rPr>
        <w:t>societa'</w:t>
      </w:r>
      <w:proofErr w:type="spellEnd"/>
      <w:r w:rsidRPr="00611155">
        <w:rPr>
          <w:rFonts w:ascii="Bliss Pro ExtraLight" w:hAnsi="Bliss Pro ExtraLight" w:cstheme="minorHAnsi"/>
          <w:i/>
          <w:sz w:val="20"/>
          <w:szCs w:val="20"/>
        </w:rPr>
        <w:t xml:space="preserve"> o persone fisiche, che svolgano attività d'impresa o commerciale, sono disposti dai rispettivi organi competenti secondo criteri oggettivi e predeterminati, che </w:t>
      </w:r>
      <w:r w:rsidRPr="00611155">
        <w:rPr>
          <w:rFonts w:ascii="Bliss Pro ExtraLight" w:hAnsi="Bliss Pro ExtraLight" w:cstheme="minorHAnsi"/>
          <w:i/>
          <w:sz w:val="20"/>
          <w:szCs w:val="20"/>
        </w:rPr>
        <w:lastRenderedPageBreak/>
        <w:t xml:space="preserve">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7194738D"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6721D311" w14:textId="77777777" w:rsidR="00256BDA" w:rsidRPr="00611155" w:rsidRDefault="00256BDA" w:rsidP="00872620">
      <w:pPr>
        <w:pStyle w:val="ListParagraph"/>
        <w:numPr>
          <w:ilvl w:val="0"/>
          <w:numId w:val="34"/>
        </w:numPr>
        <w:suppressAutoHyphens/>
        <w:spacing w:after="0" w:line="240" w:lineRule="auto"/>
        <w:ind w:left="567" w:firstLine="0"/>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dalla collaborazione a giornali, riviste, enciclopedie e simili; </w:t>
      </w:r>
    </w:p>
    <w:p w14:paraId="17AB3448" w14:textId="77777777" w:rsidR="00256BDA" w:rsidRPr="00611155" w:rsidRDefault="00256BDA" w:rsidP="00872620">
      <w:pPr>
        <w:pStyle w:val="ListParagraph"/>
        <w:numPr>
          <w:ilvl w:val="0"/>
          <w:numId w:val="34"/>
        </w:numPr>
        <w:suppressAutoHyphens/>
        <w:spacing w:after="0" w:line="240" w:lineRule="auto"/>
        <w:ind w:left="567" w:firstLine="0"/>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dalla utilizzazione economica da parte dell'autore o inventore di opere dell'ingegno e di invenzioni industriali; </w:t>
      </w:r>
    </w:p>
    <w:p w14:paraId="1E01605C" w14:textId="77777777" w:rsidR="00256BDA" w:rsidRPr="00611155" w:rsidRDefault="00256BDA" w:rsidP="00872620">
      <w:pPr>
        <w:pStyle w:val="ListParagraph"/>
        <w:numPr>
          <w:ilvl w:val="0"/>
          <w:numId w:val="34"/>
        </w:numPr>
        <w:suppressAutoHyphens/>
        <w:spacing w:after="0" w:line="240" w:lineRule="auto"/>
        <w:ind w:left="567" w:firstLine="0"/>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dalla partecipazione a convegni e seminari; </w:t>
      </w:r>
    </w:p>
    <w:p w14:paraId="35DA77B9" w14:textId="77777777" w:rsidR="00256BDA" w:rsidRPr="00611155" w:rsidRDefault="00256BDA" w:rsidP="00872620">
      <w:pPr>
        <w:pStyle w:val="ListParagraph"/>
        <w:numPr>
          <w:ilvl w:val="0"/>
          <w:numId w:val="34"/>
        </w:numPr>
        <w:suppressAutoHyphens/>
        <w:spacing w:after="0" w:line="240" w:lineRule="auto"/>
        <w:ind w:left="567" w:firstLine="0"/>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da incarichi per i quali è corrisposto solo il rimborso delle spese documentate; </w:t>
      </w:r>
    </w:p>
    <w:p w14:paraId="192FC6EE" w14:textId="77777777" w:rsidR="00256BDA" w:rsidRPr="00611155" w:rsidRDefault="00256BDA" w:rsidP="00872620">
      <w:pPr>
        <w:pStyle w:val="ListParagraph"/>
        <w:numPr>
          <w:ilvl w:val="0"/>
          <w:numId w:val="34"/>
        </w:numPr>
        <w:suppressAutoHyphens/>
        <w:spacing w:after="0" w:line="240" w:lineRule="auto"/>
        <w:ind w:left="567" w:firstLine="0"/>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da incarichi per lo svolgimento dei quali il dipendente è posto in posizione di aspettativa, di comando o di fuori ruolo; </w:t>
      </w:r>
    </w:p>
    <w:p w14:paraId="58EF6051" w14:textId="77777777" w:rsidR="00256BDA" w:rsidRPr="00611155" w:rsidRDefault="00256BDA" w:rsidP="00872620">
      <w:pPr>
        <w:pStyle w:val="ListParagraph"/>
        <w:numPr>
          <w:ilvl w:val="0"/>
          <w:numId w:val="34"/>
        </w:numPr>
        <w:suppressAutoHyphens/>
        <w:spacing w:after="0" w:line="240" w:lineRule="auto"/>
        <w:ind w:left="567" w:firstLine="0"/>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da incarichi conferiti dalle organizzazioni sindacali a dipendenti presso le stesse distaccati o in aspettativa non retribuita. </w:t>
      </w:r>
    </w:p>
    <w:p w14:paraId="724EE4AE"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f-bis) da attività di formazione diretta ai dipendenti della pubblica amministrazione nonché di docenza e di ricerca scientifica. </w:t>
      </w:r>
    </w:p>
    <w:p w14:paraId="57A7DE92"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p>
    <w:p w14:paraId="5E126E83"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dell'erogante o, in difetto, del percettore, nel conto dell'entrata del bilancio dell'amministrazione di appartenenza del dipendente per essere destinato ad incremento del fondo di produttività o di fondi equivalenti. </w:t>
      </w:r>
    </w:p>
    <w:p w14:paraId="042691E0"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7-bis. L'omissione del versamento del compenso da parte del dipendente pubblico indebito percettore costituisce ipotesi di responsabilità erariale soggetta alla giurisdizione della Corte dei conti. </w:t>
      </w:r>
    </w:p>
    <w:p w14:paraId="56B702A2"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8. Le pubbliche amministrazioni non possono conferire incarichi retribuiti a dipendenti di altre amministrazioni pubbliche senza la previa autorizzazione dell'amministrazione di appartenenza dei dipendenti stessi. </w:t>
      </w:r>
      <w:proofErr w:type="gramStart"/>
      <w:r w:rsidRPr="00611155">
        <w:rPr>
          <w:rFonts w:ascii="Bliss Pro ExtraLight" w:hAnsi="Bliss Pro ExtraLight" w:cstheme="minorHAnsi"/>
          <w:i/>
          <w:sz w:val="20"/>
          <w:szCs w:val="20"/>
        </w:rPr>
        <w:t>Salve</w:t>
      </w:r>
      <w:proofErr w:type="gramEnd"/>
      <w:r w:rsidRPr="00611155">
        <w:rPr>
          <w:rFonts w:ascii="Bliss Pro ExtraLight" w:hAnsi="Bliss Pro ExtraLight" w:cstheme="minorHAnsi"/>
          <w:i/>
          <w:sz w:val="20"/>
          <w:szCs w:val="20"/>
        </w:rPr>
        <w:t xml:space="preser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45ECECE6" w14:textId="1671D854"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r w:rsidR="00611155" w:rsidRPr="00611155">
        <w:rPr>
          <w:rFonts w:ascii="Bliss Pro ExtraLight" w:hAnsi="Bliss Pro ExtraLight" w:cstheme="minorHAnsi"/>
          <w:i/>
          <w:sz w:val="20"/>
          <w:szCs w:val="20"/>
        </w:rPr>
        <w:t>decreto-legge</w:t>
      </w:r>
      <w:r w:rsidRPr="00611155">
        <w:rPr>
          <w:rFonts w:ascii="Bliss Pro ExtraLight" w:hAnsi="Bliss Pro ExtraLight" w:cstheme="minorHAnsi"/>
          <w:i/>
          <w:sz w:val="20"/>
          <w:szCs w:val="20"/>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2D490A8C"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66267247"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11. Entro quindici giorni dall'erogazione del compenso per gli incarichi di cui al comma 6, i soggetti pubblici o privati comunicano all'amministrazione di appartenenza l'ammontare dei compensi erogati ai dipendenti pubblici. </w:t>
      </w:r>
    </w:p>
    <w:p w14:paraId="6BFAEA54"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13FC7EDF"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lastRenderedPageBreak/>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589BE948" w14:textId="2EBEA3D1"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r w:rsidR="00611155" w:rsidRPr="00611155">
        <w:rPr>
          <w:rFonts w:ascii="Bliss Pro ExtraLight" w:hAnsi="Bliss Pro ExtraLight" w:cstheme="minorHAnsi"/>
          <w:i/>
          <w:sz w:val="20"/>
          <w:szCs w:val="20"/>
        </w:rPr>
        <w:t>nonché</w:t>
      </w:r>
      <w:r w:rsidRPr="00611155">
        <w:rPr>
          <w:rFonts w:ascii="Bliss Pro ExtraLight" w:hAnsi="Bliss Pro ExtraLight" w:cstheme="minorHAnsi"/>
          <w:i/>
          <w:sz w:val="20"/>
          <w:szCs w:val="20"/>
        </w:rPr>
        <w:t xml:space="preserve"> l'attestazione dell'avvenuta verifica dell'insussistenza di situazioni, anche potenziali, di conflitto di interessi. Le informazioni relative a consulenze e incarichi comunicate dalle amministrazioni al Dipartimento della funzione pubblica, </w:t>
      </w:r>
      <w:r w:rsidR="00611155" w:rsidRPr="00611155">
        <w:rPr>
          <w:rFonts w:ascii="Bliss Pro ExtraLight" w:hAnsi="Bliss Pro ExtraLight" w:cstheme="minorHAnsi"/>
          <w:i/>
          <w:sz w:val="20"/>
          <w:szCs w:val="20"/>
        </w:rPr>
        <w:t>nonché</w:t>
      </w:r>
      <w:r w:rsidRPr="00611155">
        <w:rPr>
          <w:rFonts w:ascii="Bliss Pro ExtraLight" w:hAnsi="Bliss Pro ExtraLight" w:cstheme="minorHAnsi"/>
          <w:i/>
          <w:sz w:val="20"/>
          <w:szCs w:val="20"/>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705158CD"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7BC8B504"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5DD56718"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5EE0DB4F"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734A4C7F"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465AC6F"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p>
    <w:p w14:paraId="4B94E162" w14:textId="77777777" w:rsidR="00256BDA" w:rsidRPr="00611155" w:rsidRDefault="00256BDA" w:rsidP="00872620">
      <w:pPr>
        <w:spacing w:after="0" w:line="240" w:lineRule="auto"/>
        <w:ind w:left="567"/>
        <w:jc w:val="both"/>
        <w:rPr>
          <w:rFonts w:ascii="Bliss Pro ExtraLight" w:hAnsi="Bliss Pro ExtraLight" w:cstheme="minorHAnsi"/>
          <w:sz w:val="20"/>
          <w:szCs w:val="20"/>
        </w:rPr>
      </w:pPr>
      <w:r w:rsidRPr="00611155">
        <w:rPr>
          <w:rFonts w:ascii="Bliss Pro ExtraLight" w:hAnsi="Bliss Pro ExtraLight" w:cstheme="minorHAnsi"/>
          <w:b/>
          <w:sz w:val="20"/>
          <w:szCs w:val="20"/>
        </w:rPr>
        <w:t>D. Lgs. n° 33/2013</w:t>
      </w:r>
      <w:r w:rsidRPr="00611155">
        <w:rPr>
          <w:rFonts w:ascii="Bliss Pro ExtraLight" w:hAnsi="Bliss Pro ExtraLight" w:cstheme="minorHAnsi"/>
          <w:sz w:val="20"/>
          <w:szCs w:val="20"/>
        </w:rPr>
        <w:t xml:space="preserve"> – Art. 15 (Obblighi di pubblicazione concernenti i titolari di incarichi di collaborazione o consulenza), comma 1, lettera c)</w:t>
      </w:r>
    </w:p>
    <w:p w14:paraId="29975C3F"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EBAA917"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…omissis…</w:t>
      </w:r>
    </w:p>
    <w:p w14:paraId="49F5A6C7"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c) i dati relativi allo svolgimento di incarichi o la titolarità di cariche in enti di diritto privato regolati o finanziati dalla</w:t>
      </w:r>
    </w:p>
    <w:p w14:paraId="700C0ECF"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pubblica amministrazione o lo svolgimento di attività professionali;</w:t>
      </w:r>
    </w:p>
    <w:p w14:paraId="19A11855"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…omissis…</w:t>
      </w:r>
    </w:p>
    <w:p w14:paraId="542F358B"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p>
    <w:p w14:paraId="3225E5F8" w14:textId="77777777" w:rsidR="00256BDA" w:rsidRPr="00611155" w:rsidRDefault="00256BDA" w:rsidP="00872620">
      <w:pPr>
        <w:spacing w:after="0" w:line="240" w:lineRule="auto"/>
        <w:ind w:left="567"/>
        <w:jc w:val="both"/>
        <w:rPr>
          <w:rFonts w:ascii="Bliss Pro ExtraLight" w:hAnsi="Bliss Pro ExtraLight" w:cstheme="minorHAnsi"/>
          <w:sz w:val="20"/>
          <w:szCs w:val="20"/>
        </w:rPr>
      </w:pPr>
      <w:r w:rsidRPr="00611155">
        <w:rPr>
          <w:rFonts w:ascii="Bliss Pro ExtraLight" w:hAnsi="Bliss Pro ExtraLight" w:cstheme="minorHAnsi"/>
          <w:b/>
          <w:sz w:val="20"/>
          <w:szCs w:val="20"/>
        </w:rPr>
        <w:t>D. Lgs. n° 39/2013</w:t>
      </w:r>
      <w:r w:rsidRPr="00611155">
        <w:rPr>
          <w:rFonts w:ascii="Bliss Pro ExtraLight" w:hAnsi="Bliss Pro ExtraLight" w:cstheme="minorHAnsi"/>
          <w:sz w:val="20"/>
          <w:szCs w:val="20"/>
        </w:rPr>
        <w:t xml:space="preserve"> - Art. 20 (Dichiarazione sulla insussistenza di cause di inconferibilità o incompatibilità)</w:t>
      </w:r>
    </w:p>
    <w:p w14:paraId="72F43814"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1. All'atto del conferimento dell'incarico l'interessato presenta una dichiarazione sulla insussistenza di una delle cause di inconferibilità di cui al presente decreto. </w:t>
      </w:r>
    </w:p>
    <w:p w14:paraId="1E184111"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2. Nel corso dell'incarico l'interessato presenta annualmente una dichiarazione sulla insussistenza di una delle cause di incompatibilità di cui al presente decreto. </w:t>
      </w:r>
    </w:p>
    <w:p w14:paraId="2384EEF0"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3. Le dichiarazioni di cui ai commi 1 e 2 sono pubblicate nel sito della pubblica amministrazione, ente pubblico o ente di diritto privato in controllo pubblico che ha conferito l'incarico. </w:t>
      </w:r>
    </w:p>
    <w:p w14:paraId="3DCF24C9"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 4. La dichiarazione di cui al comma 1 è condizione per l'acquisizione dell'efficacia dell'incarico. </w:t>
      </w:r>
    </w:p>
    <w:p w14:paraId="4EC30451"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lastRenderedPageBreak/>
        <w:t xml:space="preserve"> 5. Ferma restando ogni altra responsabilità, la dichiarazione mendace, accertata dalla stessa amministrazione, nel rispetto del diritto di difesa e del contraddittorio dell'interessato, comporta la inconferibilità di qualsivoglia incarico di cui al presente decreto per un periodo di 5 anni.</w:t>
      </w:r>
    </w:p>
    <w:p w14:paraId="2A897457"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p>
    <w:p w14:paraId="7640EA12" w14:textId="77777777" w:rsidR="00256BDA" w:rsidRPr="00611155" w:rsidRDefault="00256BDA" w:rsidP="00872620">
      <w:pPr>
        <w:spacing w:after="0" w:line="240" w:lineRule="auto"/>
        <w:ind w:left="567"/>
        <w:jc w:val="both"/>
        <w:rPr>
          <w:rFonts w:ascii="Bliss Pro ExtraLight" w:hAnsi="Bliss Pro ExtraLight" w:cstheme="minorHAnsi"/>
          <w:sz w:val="20"/>
          <w:szCs w:val="20"/>
        </w:rPr>
      </w:pPr>
      <w:r w:rsidRPr="00611155">
        <w:rPr>
          <w:rFonts w:ascii="Bliss Pro ExtraLight" w:hAnsi="Bliss Pro ExtraLight" w:cstheme="minorHAnsi"/>
          <w:b/>
          <w:sz w:val="20"/>
          <w:szCs w:val="20"/>
        </w:rPr>
        <w:t>D. Lgs. n° 50/2016</w:t>
      </w:r>
      <w:r w:rsidRPr="00611155">
        <w:rPr>
          <w:rFonts w:ascii="Bliss Pro ExtraLight" w:hAnsi="Bliss Pro ExtraLight" w:cstheme="minorHAnsi"/>
          <w:sz w:val="20"/>
          <w:szCs w:val="20"/>
        </w:rPr>
        <w:t xml:space="preserve"> – Art. 42 (Conflitto di interesse)</w:t>
      </w:r>
    </w:p>
    <w:p w14:paraId="3360A4C8"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1. Le stazioni appaltanti prevedono misure adeguate per contrastare le frodi e la corruzione nonché per individuare, prevenire e risolvere in modo efficace ogni ipotesi di conflitto di interesse nello svolgimento delle procedure di aggiudicazione degli appalti e delle concessioni, in modo da evitare qualsiasi distorsione della concorrenza e garantire la parità di trattamento di tutti gli operatori economici. </w:t>
      </w:r>
    </w:p>
    <w:p w14:paraId="1D9E6A65"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2.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dall'articolo 7 del decreto del Presidente della Repubblica 16 aprile 2013, 62. </w:t>
      </w:r>
    </w:p>
    <w:p w14:paraId="61646115"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3. Il personale che versa nelle ipotesi di cui al comma 2 è tenuto a darne comunicazione alla stazione appaltante, ad astenersi dal partecipare alla procedura di aggiudicazione degli appalti e delle concessioni. Fatte salve le ipotesi di responsabilità amministrativa e penale, la mancata astensione nei casi di cui al primo periodo costituisce comunque fonte di responsabilità disciplinare a carico del dipendente pubblico. </w:t>
      </w:r>
    </w:p>
    <w:p w14:paraId="62ED4BE7"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 xml:space="preserve">4. Le disposizioni dei commi 1, 2 e 3 valgono anche per la fase di esecuzione dei contratti pubblici. </w:t>
      </w:r>
    </w:p>
    <w:p w14:paraId="4485BEA0" w14:textId="77777777" w:rsidR="00256BDA" w:rsidRPr="00611155" w:rsidRDefault="00256BDA" w:rsidP="00872620">
      <w:pPr>
        <w:spacing w:after="0" w:line="240" w:lineRule="auto"/>
        <w:ind w:left="567"/>
        <w:jc w:val="both"/>
        <w:rPr>
          <w:rFonts w:ascii="Bliss Pro ExtraLight" w:hAnsi="Bliss Pro ExtraLight" w:cstheme="minorHAnsi"/>
          <w:i/>
          <w:sz w:val="20"/>
          <w:szCs w:val="20"/>
        </w:rPr>
      </w:pPr>
      <w:r w:rsidRPr="00611155">
        <w:rPr>
          <w:rFonts w:ascii="Bliss Pro ExtraLight" w:hAnsi="Bliss Pro ExtraLight" w:cstheme="minorHAnsi"/>
          <w:i/>
          <w:sz w:val="20"/>
          <w:szCs w:val="20"/>
        </w:rPr>
        <w:t>5. La stazione appaltante vigila affinché gli adempimenti di cui ai commi 3 e 4 siano rispettati.</w:t>
      </w:r>
    </w:p>
    <w:p w14:paraId="59EED491" w14:textId="77777777" w:rsidR="00256BDA" w:rsidRPr="00611155" w:rsidRDefault="00256BDA" w:rsidP="00872620">
      <w:pPr>
        <w:spacing w:after="0" w:line="240" w:lineRule="auto"/>
        <w:ind w:left="567"/>
        <w:jc w:val="both"/>
        <w:rPr>
          <w:rFonts w:ascii="Bliss Pro ExtraLight" w:hAnsi="Bliss Pro ExtraLight" w:cstheme="minorHAnsi"/>
          <w:sz w:val="20"/>
          <w:szCs w:val="20"/>
        </w:rPr>
      </w:pPr>
    </w:p>
    <w:p w14:paraId="32B1E632" w14:textId="4290484A" w:rsidR="00791D17" w:rsidRPr="00611155" w:rsidRDefault="00791D17" w:rsidP="00872620">
      <w:pPr>
        <w:spacing w:after="0" w:line="240" w:lineRule="auto"/>
        <w:ind w:left="567"/>
        <w:jc w:val="both"/>
        <w:rPr>
          <w:rFonts w:ascii="Bliss Pro ExtraLight" w:hAnsi="Bliss Pro ExtraLight" w:cstheme="minorHAnsi"/>
          <w:b/>
          <w:color w:val="001F5F"/>
          <w:sz w:val="20"/>
          <w:szCs w:val="20"/>
        </w:rPr>
      </w:pPr>
    </w:p>
    <w:p w14:paraId="10501636"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6343B3D8"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29C58421"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2F25BB80"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18B037E8"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0A8F9395"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2408E0E0"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543AB089"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3172168D"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76A9016F"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06DEE388"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30743B3F" w14:textId="77777777" w:rsidR="00A33A33" w:rsidRPr="00611155" w:rsidRDefault="00A33A33" w:rsidP="00872620">
      <w:pPr>
        <w:spacing w:after="0" w:line="240" w:lineRule="auto"/>
        <w:ind w:left="567"/>
        <w:rPr>
          <w:rFonts w:ascii="Bliss Pro ExtraLight" w:hAnsi="Bliss Pro ExtraLight" w:cstheme="minorHAnsi"/>
          <w:sz w:val="20"/>
          <w:szCs w:val="20"/>
        </w:rPr>
      </w:pPr>
    </w:p>
    <w:p w14:paraId="2EE08D25" w14:textId="38AFC7E0" w:rsidR="00A33A33" w:rsidRPr="00611155" w:rsidRDefault="00A33A33" w:rsidP="00872620">
      <w:pPr>
        <w:tabs>
          <w:tab w:val="left" w:pos="2323"/>
        </w:tabs>
        <w:spacing w:after="0" w:line="240" w:lineRule="auto"/>
        <w:rPr>
          <w:rFonts w:ascii="Bliss Pro ExtraLight" w:hAnsi="Bliss Pro ExtraLight" w:cstheme="minorHAnsi"/>
          <w:sz w:val="20"/>
          <w:szCs w:val="20"/>
        </w:rPr>
      </w:pPr>
    </w:p>
    <w:sectPr w:rsidR="00A33A33" w:rsidRPr="00611155" w:rsidSect="005D4A47">
      <w:headerReference w:type="default" r:id="rId7"/>
      <w:footerReference w:type="even" r:id="rId8"/>
      <w:footerReference w:type="default" r:id="rId9"/>
      <w:pgSz w:w="11906" w:h="16838"/>
      <w:pgMar w:top="1025" w:right="1133" w:bottom="88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71B52" w14:textId="77777777" w:rsidR="005D4A47" w:rsidRDefault="005D4A47" w:rsidP="0025204F">
      <w:pPr>
        <w:spacing w:after="0" w:line="240" w:lineRule="auto"/>
      </w:pPr>
      <w:r>
        <w:separator/>
      </w:r>
    </w:p>
  </w:endnote>
  <w:endnote w:type="continuationSeparator" w:id="0">
    <w:p w14:paraId="18E7E56D" w14:textId="77777777" w:rsidR="005D4A47" w:rsidRDefault="005D4A47" w:rsidP="0025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Pro ExtraLight">
    <w:altName w:val="Calibri"/>
    <w:panose1 w:val="02000506040000020004"/>
    <w:charset w:val="00"/>
    <w:family w:val="modern"/>
    <w:notTrueType/>
    <w:pitch w:val="variable"/>
    <w:sig w:usb0="A00002EF" w:usb1="4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9107818"/>
      <w:docPartObj>
        <w:docPartGallery w:val="Page Numbers (Bottom of Page)"/>
        <w:docPartUnique/>
      </w:docPartObj>
    </w:sdtPr>
    <w:sdtEndPr>
      <w:rPr>
        <w:rStyle w:val="PageNumber"/>
      </w:rPr>
    </w:sdtEndPr>
    <w:sdtContent>
      <w:p w14:paraId="52F61FF3" w14:textId="43F9E98A" w:rsidR="00A01E79" w:rsidRDefault="00A01E79" w:rsidP="00C018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A9D146" w14:textId="77777777" w:rsidR="00A01E79" w:rsidRDefault="00A01E79" w:rsidP="00A01E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9918115"/>
      <w:docPartObj>
        <w:docPartGallery w:val="Page Numbers (Bottom of Page)"/>
        <w:docPartUnique/>
      </w:docPartObj>
    </w:sdtPr>
    <w:sdtEndPr>
      <w:rPr>
        <w:rStyle w:val="PageNumber"/>
      </w:rPr>
    </w:sdtEndPr>
    <w:sdtContent>
      <w:p w14:paraId="5B78D456" w14:textId="0F96A37B" w:rsidR="00A01E79" w:rsidRDefault="00A01E79" w:rsidP="00C018F4">
        <w:pPr>
          <w:pStyle w:val="Footer"/>
          <w:framePr w:wrap="none" w:vAnchor="text" w:hAnchor="margin" w:xAlign="right" w:y="1"/>
          <w:rPr>
            <w:rStyle w:val="PageNumber"/>
          </w:rPr>
        </w:pPr>
        <w:r w:rsidRPr="00611155">
          <w:rPr>
            <w:rStyle w:val="PageNumber"/>
            <w:rFonts w:ascii="Bliss Pro ExtraLight" w:hAnsi="Bliss Pro ExtraLight"/>
            <w:sz w:val="20"/>
            <w:szCs w:val="20"/>
          </w:rPr>
          <w:fldChar w:fldCharType="begin"/>
        </w:r>
        <w:r w:rsidRPr="00611155">
          <w:rPr>
            <w:rStyle w:val="PageNumber"/>
            <w:rFonts w:ascii="Bliss Pro ExtraLight" w:hAnsi="Bliss Pro ExtraLight"/>
            <w:sz w:val="20"/>
            <w:szCs w:val="20"/>
          </w:rPr>
          <w:instrText xml:space="preserve"> PAGE </w:instrText>
        </w:r>
        <w:r w:rsidRPr="00611155">
          <w:rPr>
            <w:rStyle w:val="PageNumber"/>
            <w:rFonts w:ascii="Bliss Pro ExtraLight" w:hAnsi="Bliss Pro ExtraLight"/>
            <w:sz w:val="20"/>
            <w:szCs w:val="20"/>
          </w:rPr>
          <w:fldChar w:fldCharType="separate"/>
        </w:r>
        <w:r w:rsidRPr="00611155">
          <w:rPr>
            <w:rStyle w:val="PageNumber"/>
            <w:rFonts w:ascii="Bliss Pro ExtraLight" w:hAnsi="Bliss Pro ExtraLight"/>
            <w:noProof/>
            <w:sz w:val="20"/>
            <w:szCs w:val="20"/>
          </w:rPr>
          <w:t>2</w:t>
        </w:r>
        <w:r w:rsidRPr="00611155">
          <w:rPr>
            <w:rStyle w:val="PageNumber"/>
            <w:rFonts w:ascii="Bliss Pro ExtraLight" w:hAnsi="Bliss Pro ExtraLight"/>
            <w:sz w:val="20"/>
            <w:szCs w:val="20"/>
          </w:rPr>
          <w:fldChar w:fldCharType="end"/>
        </w:r>
      </w:p>
    </w:sdtContent>
  </w:sdt>
  <w:p w14:paraId="20B2D37C" w14:textId="0D4AD577" w:rsidR="00A01E79" w:rsidRPr="00611155" w:rsidRDefault="00A01E79" w:rsidP="00A33A33">
    <w:pPr>
      <w:pStyle w:val="Footer"/>
      <w:ind w:right="360"/>
      <w:rPr>
        <w:rFonts w:ascii="Bliss Pro ExtraLight" w:hAnsi="Bliss Pro ExtraLight"/>
      </w:rPr>
    </w:pPr>
    <w:r w:rsidRPr="00611155">
      <w:rPr>
        <w:rFonts w:ascii="Bliss Pro ExtraLight" w:eastAsia="Arial" w:hAnsi="Bliss Pro ExtraLight" w:cstheme="minorHAnsi"/>
        <w:color w:val="000000" w:themeColor="text1"/>
        <w:sz w:val="20"/>
        <w:szCs w:val="20"/>
      </w:rPr>
      <w:t>Autodichiarazione di assenza di situazioni di conflitto di interessi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4D8EB" w14:textId="77777777" w:rsidR="005D4A47" w:rsidRDefault="005D4A47" w:rsidP="0025204F">
      <w:pPr>
        <w:spacing w:after="0" w:line="240" w:lineRule="auto"/>
      </w:pPr>
      <w:r>
        <w:separator/>
      </w:r>
    </w:p>
  </w:footnote>
  <w:footnote w:type="continuationSeparator" w:id="0">
    <w:p w14:paraId="7E0781AF" w14:textId="77777777" w:rsidR="005D4A47" w:rsidRDefault="005D4A47" w:rsidP="00252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1CA5A" w14:textId="1C0DC765" w:rsidR="00611155" w:rsidRDefault="00611155">
    <w:pPr>
      <w:pStyle w:val="Header"/>
    </w:pPr>
    <w:r w:rsidRPr="007A5105">
      <w:rPr>
        <w:noProof/>
        <w:color w:val="000000"/>
        <w:sz w:val="20"/>
        <w:szCs w:val="20"/>
      </w:rPr>
      <w:drawing>
        <wp:anchor distT="0" distB="0" distL="0" distR="0" simplePos="0" relativeHeight="251658240" behindDoc="0" locked="0" layoutInCell="1" allowOverlap="1" wp14:anchorId="57A73180" wp14:editId="6CE15A32">
          <wp:simplePos x="0" y="0"/>
          <wp:positionH relativeFrom="page">
            <wp:align>left</wp:align>
          </wp:positionH>
          <wp:positionV relativeFrom="paragraph">
            <wp:posOffset>-449580</wp:posOffset>
          </wp:positionV>
          <wp:extent cx="7696200" cy="1352550"/>
          <wp:effectExtent l="0" t="0" r="0" b="0"/>
          <wp:wrapSquare wrapText="bothSides"/>
          <wp:docPr id="670637094" name="image2.png" descr="Immagine che contiene testo, schermata, Blu elettrico, Caratter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 schermata, Blu elettrico, Carattere&#10;&#10;Descrizione generata automaticamente"/>
                  <pic:cNvPicPr preferRelativeResize="0"/>
                </pic:nvPicPr>
                <pic:blipFill>
                  <a:blip r:embed="rId1">
                    <a:extLst>
                      <a:ext uri="{28A0092B-C50C-407E-A947-70E740481C1C}">
                        <a14:useLocalDpi xmlns:a14="http://schemas.microsoft.com/office/drawing/2010/main" val="0"/>
                      </a:ext>
                    </a:extLst>
                  </a:blip>
                  <a:srcRect l="987" t="4545" r="-987" b="-4545"/>
                  <a:stretch>
                    <a:fillRect/>
                  </a:stretch>
                </pic:blipFill>
                <pic:spPr>
                  <a:xfrm>
                    <a:off x="0" y="0"/>
                    <a:ext cx="7696200" cy="13525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FB0354E"/>
    <w:lvl w:ilvl="0">
      <w:numFmt w:val="bullet"/>
      <w:lvlText w:val="*"/>
      <w:lvlJc w:val="left"/>
      <w:pPr>
        <w:ind w:left="0" w:firstLine="0"/>
      </w:pPr>
    </w:lvl>
  </w:abstractNum>
  <w:abstractNum w:abstractNumId="1" w15:restartNumberingAfterBreak="0">
    <w:nsid w:val="0AEE7273"/>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246D6B"/>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6360E6"/>
    <w:multiLevelType w:val="multilevel"/>
    <w:tmpl w:val="2CE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46F3B"/>
    <w:multiLevelType w:val="multilevel"/>
    <w:tmpl w:val="FF94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C1FD8"/>
    <w:multiLevelType w:val="hybridMultilevel"/>
    <w:tmpl w:val="CB9CC36A"/>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1826CD"/>
    <w:multiLevelType w:val="hybridMultilevel"/>
    <w:tmpl w:val="006EF330"/>
    <w:lvl w:ilvl="0" w:tplc="AAD2B144">
      <w:numFmt w:val="bullet"/>
      <w:lvlText w:val="-"/>
      <w:lvlJc w:val="left"/>
      <w:pPr>
        <w:ind w:left="1074" w:hanging="360"/>
      </w:pPr>
      <w:rPr>
        <w:rFonts w:ascii="Calibri" w:eastAsiaTheme="minorHAnsi" w:hAnsi="Calibri" w:cs="Calibri"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8" w15:restartNumberingAfterBreak="0">
    <w:nsid w:val="15022509"/>
    <w:multiLevelType w:val="multilevel"/>
    <w:tmpl w:val="10F26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3501C"/>
    <w:multiLevelType w:val="hybridMultilevel"/>
    <w:tmpl w:val="04A82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F71AB6"/>
    <w:multiLevelType w:val="hybridMultilevel"/>
    <w:tmpl w:val="F90CE2A2"/>
    <w:lvl w:ilvl="0" w:tplc="C900A856">
      <w:numFmt w:val="bullet"/>
      <w:lvlText w:val="-"/>
      <w:lvlJc w:val="left"/>
      <w:pPr>
        <w:ind w:left="1136" w:hanging="360"/>
      </w:pPr>
      <w:rPr>
        <w:rFonts w:ascii="Times New Roman" w:eastAsia="Times New Roman" w:hAnsi="Times New Roman" w:cs="Times New Roman"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1" w15:restartNumberingAfterBreak="0">
    <w:nsid w:val="1D6734E1"/>
    <w:multiLevelType w:val="hybridMultilevel"/>
    <w:tmpl w:val="459AAB7A"/>
    <w:lvl w:ilvl="0" w:tplc="ADCE2FF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D9178E9"/>
    <w:multiLevelType w:val="multilevel"/>
    <w:tmpl w:val="CBE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16305"/>
    <w:multiLevelType w:val="hybridMultilevel"/>
    <w:tmpl w:val="17B03C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22696073"/>
    <w:multiLevelType w:val="multilevel"/>
    <w:tmpl w:val="C9FA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E3D37"/>
    <w:multiLevelType w:val="hybridMultilevel"/>
    <w:tmpl w:val="84AE6E28"/>
    <w:lvl w:ilvl="0" w:tplc="C900A85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D9F55A2"/>
    <w:multiLevelType w:val="hybridMultilevel"/>
    <w:tmpl w:val="01A460A6"/>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18" w15:restartNumberingAfterBreak="0">
    <w:nsid w:val="2E5114AB"/>
    <w:multiLevelType w:val="multilevel"/>
    <w:tmpl w:val="4EE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A2BA1"/>
    <w:multiLevelType w:val="hybridMultilevel"/>
    <w:tmpl w:val="6A1AC47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9DD180F"/>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A0A564B"/>
    <w:multiLevelType w:val="hybridMultilevel"/>
    <w:tmpl w:val="68B2CB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E2C5F3F"/>
    <w:multiLevelType w:val="hybridMultilevel"/>
    <w:tmpl w:val="5A141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B57D09"/>
    <w:multiLevelType w:val="hybridMultilevel"/>
    <w:tmpl w:val="2272F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AC504E"/>
    <w:multiLevelType w:val="hybridMultilevel"/>
    <w:tmpl w:val="F244A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95232C"/>
    <w:multiLevelType w:val="hybridMultilevel"/>
    <w:tmpl w:val="E042D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7A7DEA"/>
    <w:multiLevelType w:val="multilevel"/>
    <w:tmpl w:val="80A81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B151B"/>
    <w:multiLevelType w:val="multilevel"/>
    <w:tmpl w:val="B37E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A36AD7"/>
    <w:multiLevelType w:val="multilevel"/>
    <w:tmpl w:val="F5F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76738"/>
    <w:multiLevelType w:val="hybridMultilevel"/>
    <w:tmpl w:val="44609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9A7916"/>
    <w:multiLevelType w:val="hybridMultilevel"/>
    <w:tmpl w:val="4BA8E00E"/>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5" w15:restartNumberingAfterBreak="0">
    <w:nsid w:val="68C4684F"/>
    <w:multiLevelType w:val="multilevel"/>
    <w:tmpl w:val="CD6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70433"/>
    <w:multiLevelType w:val="hybridMultilevel"/>
    <w:tmpl w:val="A60CCDA6"/>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37" w15:restartNumberingAfterBreak="0">
    <w:nsid w:val="74826EC5"/>
    <w:multiLevelType w:val="multilevel"/>
    <w:tmpl w:val="92FC4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356077">
    <w:abstractNumId w:val="8"/>
  </w:num>
  <w:num w:numId="2" w16cid:durableId="629937070">
    <w:abstractNumId w:val="35"/>
  </w:num>
  <w:num w:numId="3" w16cid:durableId="1089958619">
    <w:abstractNumId w:val="15"/>
  </w:num>
  <w:num w:numId="4" w16cid:durableId="880362583">
    <w:abstractNumId w:val="3"/>
  </w:num>
  <w:num w:numId="5" w16cid:durableId="1560820228">
    <w:abstractNumId w:val="32"/>
  </w:num>
  <w:num w:numId="6" w16cid:durableId="236521045">
    <w:abstractNumId w:val="37"/>
  </w:num>
  <w:num w:numId="7" w16cid:durableId="1906605887">
    <w:abstractNumId w:val="12"/>
  </w:num>
  <w:num w:numId="8" w16cid:durableId="1582065056">
    <w:abstractNumId w:val="29"/>
  </w:num>
  <w:num w:numId="9" w16cid:durableId="372274014">
    <w:abstractNumId w:val="2"/>
  </w:num>
  <w:num w:numId="10" w16cid:durableId="743113191">
    <w:abstractNumId w:val="20"/>
  </w:num>
  <w:num w:numId="11" w16cid:durableId="1945381230">
    <w:abstractNumId w:val="1"/>
  </w:num>
  <w:num w:numId="12" w16cid:durableId="504395834">
    <w:abstractNumId w:val="9"/>
  </w:num>
  <w:num w:numId="13" w16cid:durableId="447360072">
    <w:abstractNumId w:val="23"/>
  </w:num>
  <w:num w:numId="14" w16cid:durableId="1516768441">
    <w:abstractNumId w:val="24"/>
  </w:num>
  <w:num w:numId="15" w16cid:durableId="127094882">
    <w:abstractNumId w:val="25"/>
  </w:num>
  <w:num w:numId="16" w16cid:durableId="798381214">
    <w:abstractNumId w:val="5"/>
  </w:num>
  <w:num w:numId="17" w16cid:durableId="962537329">
    <w:abstractNumId w:val="33"/>
  </w:num>
  <w:num w:numId="18" w16cid:durableId="217519281">
    <w:abstractNumId w:val="27"/>
  </w:num>
  <w:num w:numId="19" w16cid:durableId="435254693">
    <w:abstractNumId w:val="16"/>
  </w:num>
  <w:num w:numId="20" w16cid:durableId="1065183020">
    <w:abstractNumId w:val="10"/>
  </w:num>
  <w:num w:numId="21" w16cid:durableId="247469189">
    <w:abstractNumId w:val="17"/>
  </w:num>
  <w:num w:numId="22" w16cid:durableId="432020124">
    <w:abstractNumId w:val="36"/>
  </w:num>
  <w:num w:numId="23" w16cid:durableId="1102530801">
    <w:abstractNumId w:val="21"/>
  </w:num>
  <w:num w:numId="24" w16cid:durableId="1619528831">
    <w:abstractNumId w:val="4"/>
  </w:num>
  <w:num w:numId="25" w16cid:durableId="747655942">
    <w:abstractNumId w:val="28"/>
  </w:num>
  <w:num w:numId="26" w16cid:durableId="2052073269">
    <w:abstractNumId w:val="18"/>
  </w:num>
  <w:num w:numId="27" w16cid:durableId="1136023150">
    <w:abstractNumId w:val="19"/>
  </w:num>
  <w:num w:numId="28" w16cid:durableId="1720202773">
    <w:abstractNumId w:val="11"/>
  </w:num>
  <w:num w:numId="29" w16cid:durableId="977999163">
    <w:abstractNumId w:val="34"/>
  </w:num>
  <w:num w:numId="30" w16cid:durableId="1125152631">
    <w:abstractNumId w:val="22"/>
  </w:num>
  <w:num w:numId="31" w16cid:durableId="1002053893">
    <w:abstractNumId w:val="14"/>
  </w:num>
  <w:num w:numId="32" w16cid:durableId="485129744">
    <w:abstractNumId w:val="31"/>
  </w:num>
  <w:num w:numId="33" w16cid:durableId="1651248151">
    <w:abstractNumId w:val="6"/>
  </w:num>
  <w:num w:numId="34" w16cid:durableId="813721017">
    <w:abstractNumId w:val="26"/>
  </w:num>
  <w:num w:numId="35" w16cid:durableId="1248222417">
    <w:abstractNumId w:val="30"/>
  </w:num>
  <w:num w:numId="36" w16cid:durableId="1231766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0239257">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38" w16cid:durableId="740564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03"/>
    <w:rsid w:val="000037E3"/>
    <w:rsid w:val="00016668"/>
    <w:rsid w:val="00025DCD"/>
    <w:rsid w:val="00027EB3"/>
    <w:rsid w:val="00030437"/>
    <w:rsid w:val="00036980"/>
    <w:rsid w:val="00063069"/>
    <w:rsid w:val="00066EE7"/>
    <w:rsid w:val="000830FD"/>
    <w:rsid w:val="0009032A"/>
    <w:rsid w:val="00093748"/>
    <w:rsid w:val="000B4915"/>
    <w:rsid w:val="000B7B94"/>
    <w:rsid w:val="000C3DCD"/>
    <w:rsid w:val="000E19CD"/>
    <w:rsid w:val="0010046C"/>
    <w:rsid w:val="00102C4A"/>
    <w:rsid w:val="0010663E"/>
    <w:rsid w:val="00142C0F"/>
    <w:rsid w:val="00142FC3"/>
    <w:rsid w:val="001543DC"/>
    <w:rsid w:val="00157EA5"/>
    <w:rsid w:val="0017535E"/>
    <w:rsid w:val="00181D89"/>
    <w:rsid w:val="001A1EE8"/>
    <w:rsid w:val="001A2F76"/>
    <w:rsid w:val="001A30E7"/>
    <w:rsid w:val="001D2937"/>
    <w:rsid w:val="001F5833"/>
    <w:rsid w:val="001F6B68"/>
    <w:rsid w:val="00227011"/>
    <w:rsid w:val="0022742F"/>
    <w:rsid w:val="00240775"/>
    <w:rsid w:val="002415B7"/>
    <w:rsid w:val="00245128"/>
    <w:rsid w:val="0025204F"/>
    <w:rsid w:val="00256BDA"/>
    <w:rsid w:val="00261AD1"/>
    <w:rsid w:val="00274C08"/>
    <w:rsid w:val="00282D91"/>
    <w:rsid w:val="002A05FB"/>
    <w:rsid w:val="002B554F"/>
    <w:rsid w:val="002C7174"/>
    <w:rsid w:val="002D154E"/>
    <w:rsid w:val="002D7D89"/>
    <w:rsid w:val="002E31F3"/>
    <w:rsid w:val="002F0722"/>
    <w:rsid w:val="002F3CF7"/>
    <w:rsid w:val="00310F30"/>
    <w:rsid w:val="0034482B"/>
    <w:rsid w:val="00354CFD"/>
    <w:rsid w:val="003557CA"/>
    <w:rsid w:val="00355E20"/>
    <w:rsid w:val="00363082"/>
    <w:rsid w:val="00382A03"/>
    <w:rsid w:val="00390036"/>
    <w:rsid w:val="003A4F48"/>
    <w:rsid w:val="003B26DD"/>
    <w:rsid w:val="003C4820"/>
    <w:rsid w:val="003C4C99"/>
    <w:rsid w:val="003C6175"/>
    <w:rsid w:val="003D2405"/>
    <w:rsid w:val="003D5E15"/>
    <w:rsid w:val="003E33E8"/>
    <w:rsid w:val="004118CF"/>
    <w:rsid w:val="00433E73"/>
    <w:rsid w:val="00435753"/>
    <w:rsid w:val="00441A45"/>
    <w:rsid w:val="00460D2A"/>
    <w:rsid w:val="0046520E"/>
    <w:rsid w:val="004753EA"/>
    <w:rsid w:val="004818D4"/>
    <w:rsid w:val="00493E36"/>
    <w:rsid w:val="004B4A69"/>
    <w:rsid w:val="004B64BA"/>
    <w:rsid w:val="004E743D"/>
    <w:rsid w:val="00501FFD"/>
    <w:rsid w:val="00511728"/>
    <w:rsid w:val="005143DF"/>
    <w:rsid w:val="00515711"/>
    <w:rsid w:val="00517175"/>
    <w:rsid w:val="00533550"/>
    <w:rsid w:val="00560626"/>
    <w:rsid w:val="00561CAF"/>
    <w:rsid w:val="00564135"/>
    <w:rsid w:val="00564D28"/>
    <w:rsid w:val="005652CB"/>
    <w:rsid w:val="0057217A"/>
    <w:rsid w:val="00572C7B"/>
    <w:rsid w:val="00576C00"/>
    <w:rsid w:val="0059783E"/>
    <w:rsid w:val="005A262B"/>
    <w:rsid w:val="005A6F5B"/>
    <w:rsid w:val="005B378F"/>
    <w:rsid w:val="005C6F98"/>
    <w:rsid w:val="005D0E61"/>
    <w:rsid w:val="005D4A47"/>
    <w:rsid w:val="006012E2"/>
    <w:rsid w:val="00610697"/>
    <w:rsid w:val="00611155"/>
    <w:rsid w:val="0061740D"/>
    <w:rsid w:val="00636E28"/>
    <w:rsid w:val="00645018"/>
    <w:rsid w:val="00655ED5"/>
    <w:rsid w:val="00680E33"/>
    <w:rsid w:val="006A67E1"/>
    <w:rsid w:val="006C5C51"/>
    <w:rsid w:val="006D5293"/>
    <w:rsid w:val="006F0050"/>
    <w:rsid w:val="006F17F0"/>
    <w:rsid w:val="00715801"/>
    <w:rsid w:val="0071591A"/>
    <w:rsid w:val="007215B2"/>
    <w:rsid w:val="00741571"/>
    <w:rsid w:val="00767E6D"/>
    <w:rsid w:val="00775D64"/>
    <w:rsid w:val="00780309"/>
    <w:rsid w:val="00791D17"/>
    <w:rsid w:val="007B1E92"/>
    <w:rsid w:val="007D0765"/>
    <w:rsid w:val="008014B0"/>
    <w:rsid w:val="00804880"/>
    <w:rsid w:val="00806204"/>
    <w:rsid w:val="00806F54"/>
    <w:rsid w:val="00811C68"/>
    <w:rsid w:val="008130D9"/>
    <w:rsid w:val="00821B3D"/>
    <w:rsid w:val="00825C65"/>
    <w:rsid w:val="00826387"/>
    <w:rsid w:val="00827294"/>
    <w:rsid w:val="008305A4"/>
    <w:rsid w:val="00843345"/>
    <w:rsid w:val="00845096"/>
    <w:rsid w:val="00851A7E"/>
    <w:rsid w:val="00851AEE"/>
    <w:rsid w:val="00861FD8"/>
    <w:rsid w:val="00872620"/>
    <w:rsid w:val="0089136F"/>
    <w:rsid w:val="008A2EFA"/>
    <w:rsid w:val="008B457D"/>
    <w:rsid w:val="008B6B2E"/>
    <w:rsid w:val="008C4002"/>
    <w:rsid w:val="008E1457"/>
    <w:rsid w:val="008E31B4"/>
    <w:rsid w:val="00903314"/>
    <w:rsid w:val="00903C5C"/>
    <w:rsid w:val="00906BC3"/>
    <w:rsid w:val="00911078"/>
    <w:rsid w:val="00914EDE"/>
    <w:rsid w:val="009204D7"/>
    <w:rsid w:val="00927ACF"/>
    <w:rsid w:val="009312CF"/>
    <w:rsid w:val="00955650"/>
    <w:rsid w:val="0096089C"/>
    <w:rsid w:val="00962E6C"/>
    <w:rsid w:val="009704B7"/>
    <w:rsid w:val="009719F8"/>
    <w:rsid w:val="009743BF"/>
    <w:rsid w:val="00976935"/>
    <w:rsid w:val="00983319"/>
    <w:rsid w:val="0098486D"/>
    <w:rsid w:val="00991929"/>
    <w:rsid w:val="00991CF5"/>
    <w:rsid w:val="009A1BC3"/>
    <w:rsid w:val="009B6D2E"/>
    <w:rsid w:val="009C1261"/>
    <w:rsid w:val="009C52C7"/>
    <w:rsid w:val="009E0B45"/>
    <w:rsid w:val="009E21F9"/>
    <w:rsid w:val="009F3414"/>
    <w:rsid w:val="009F4835"/>
    <w:rsid w:val="009F65AC"/>
    <w:rsid w:val="00A019B6"/>
    <w:rsid w:val="00A01E79"/>
    <w:rsid w:val="00A26A3F"/>
    <w:rsid w:val="00A32EEC"/>
    <w:rsid w:val="00A33A33"/>
    <w:rsid w:val="00A513AC"/>
    <w:rsid w:val="00A653A4"/>
    <w:rsid w:val="00A91AFC"/>
    <w:rsid w:val="00AA1646"/>
    <w:rsid w:val="00AB687F"/>
    <w:rsid w:val="00AB7FBF"/>
    <w:rsid w:val="00AC6D67"/>
    <w:rsid w:val="00AE16FD"/>
    <w:rsid w:val="00AE2876"/>
    <w:rsid w:val="00AE2BBD"/>
    <w:rsid w:val="00AF61C3"/>
    <w:rsid w:val="00B32791"/>
    <w:rsid w:val="00B340C4"/>
    <w:rsid w:val="00B42940"/>
    <w:rsid w:val="00B54982"/>
    <w:rsid w:val="00B71AC5"/>
    <w:rsid w:val="00B768EB"/>
    <w:rsid w:val="00B8175C"/>
    <w:rsid w:val="00B868B5"/>
    <w:rsid w:val="00B87E0A"/>
    <w:rsid w:val="00B920F8"/>
    <w:rsid w:val="00B96AD3"/>
    <w:rsid w:val="00BC40CC"/>
    <w:rsid w:val="00BE66A7"/>
    <w:rsid w:val="00BF0629"/>
    <w:rsid w:val="00BF1EEF"/>
    <w:rsid w:val="00BF4974"/>
    <w:rsid w:val="00C16FE6"/>
    <w:rsid w:val="00C20B68"/>
    <w:rsid w:val="00C45502"/>
    <w:rsid w:val="00C47818"/>
    <w:rsid w:val="00C4798A"/>
    <w:rsid w:val="00C53C84"/>
    <w:rsid w:val="00C733A3"/>
    <w:rsid w:val="00C92574"/>
    <w:rsid w:val="00CC6E81"/>
    <w:rsid w:val="00CE0161"/>
    <w:rsid w:val="00CE240D"/>
    <w:rsid w:val="00D05F76"/>
    <w:rsid w:val="00D25CE3"/>
    <w:rsid w:val="00D322D0"/>
    <w:rsid w:val="00D374DD"/>
    <w:rsid w:val="00D52404"/>
    <w:rsid w:val="00D57627"/>
    <w:rsid w:val="00D6130A"/>
    <w:rsid w:val="00D6445A"/>
    <w:rsid w:val="00D7527E"/>
    <w:rsid w:val="00D903D7"/>
    <w:rsid w:val="00DA7D69"/>
    <w:rsid w:val="00DB0ADF"/>
    <w:rsid w:val="00DE065C"/>
    <w:rsid w:val="00DE241E"/>
    <w:rsid w:val="00DF63B9"/>
    <w:rsid w:val="00DF692D"/>
    <w:rsid w:val="00E10965"/>
    <w:rsid w:val="00E202F3"/>
    <w:rsid w:val="00E23AF7"/>
    <w:rsid w:val="00E34DB4"/>
    <w:rsid w:val="00E3701F"/>
    <w:rsid w:val="00E403EB"/>
    <w:rsid w:val="00E40440"/>
    <w:rsid w:val="00E8118A"/>
    <w:rsid w:val="00E81AFF"/>
    <w:rsid w:val="00E82321"/>
    <w:rsid w:val="00E82960"/>
    <w:rsid w:val="00E855A6"/>
    <w:rsid w:val="00E91800"/>
    <w:rsid w:val="00EA7942"/>
    <w:rsid w:val="00EC2BFE"/>
    <w:rsid w:val="00EE4FDE"/>
    <w:rsid w:val="00F04979"/>
    <w:rsid w:val="00F10DE0"/>
    <w:rsid w:val="00F45F55"/>
    <w:rsid w:val="00F464FD"/>
    <w:rsid w:val="00F63EC2"/>
    <w:rsid w:val="00FA2AB7"/>
    <w:rsid w:val="00FB5C2C"/>
    <w:rsid w:val="00FD5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E640F"/>
  <w15:docId w15:val="{EF5814CC-9757-4645-ADB1-EED04F77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14"/>
  </w:style>
  <w:style w:type="paragraph" w:styleId="Heading1">
    <w:name w:val="heading 1"/>
    <w:basedOn w:val="Normal"/>
    <w:link w:val="Heading1Char"/>
    <w:uiPriority w:val="9"/>
    <w:qFormat/>
    <w:rsid w:val="00F45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link w:val="Heading2Char"/>
    <w:uiPriority w:val="9"/>
    <w:qFormat/>
    <w:rsid w:val="00F45F5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next w:val="Normal"/>
    <w:link w:val="Heading3Char"/>
    <w:uiPriority w:val="9"/>
    <w:semiHidden/>
    <w:unhideWhenUsed/>
    <w:qFormat/>
    <w:rsid w:val="00791D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91D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F45F5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F55"/>
    <w:rPr>
      <w:rFonts w:ascii="Times New Roman" w:eastAsia="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
    <w:rsid w:val="00F45F55"/>
    <w:rPr>
      <w:rFonts w:ascii="Times New Roman" w:eastAsia="Times New Roman" w:hAnsi="Times New Roman" w:cs="Times New Roman"/>
      <w:b/>
      <w:bCs/>
      <w:sz w:val="36"/>
      <w:szCs w:val="36"/>
      <w:lang w:eastAsia="it-IT"/>
    </w:rPr>
  </w:style>
  <w:style w:type="character" w:customStyle="1" w:styleId="Heading5Char">
    <w:name w:val="Heading 5 Char"/>
    <w:basedOn w:val="DefaultParagraphFont"/>
    <w:link w:val="Heading5"/>
    <w:uiPriority w:val="9"/>
    <w:rsid w:val="00F45F55"/>
    <w:rPr>
      <w:rFonts w:ascii="Times New Roman" w:eastAsia="Times New Roman" w:hAnsi="Times New Roman" w:cs="Times New Roman"/>
      <w:b/>
      <w:bCs/>
      <w:sz w:val="20"/>
      <w:szCs w:val="20"/>
      <w:lang w:eastAsia="it-IT"/>
    </w:rPr>
  </w:style>
  <w:style w:type="character" w:customStyle="1" w:styleId="adv-text">
    <w:name w:val="adv-text"/>
    <w:basedOn w:val="DefaultParagraphFont"/>
    <w:rsid w:val="00F45F55"/>
  </w:style>
  <w:style w:type="character" w:styleId="Hyperlink">
    <w:name w:val="Hyperlink"/>
    <w:basedOn w:val="DefaultParagraphFont"/>
    <w:uiPriority w:val="99"/>
    <w:semiHidden/>
    <w:unhideWhenUsed/>
    <w:rsid w:val="00F45F55"/>
    <w:rPr>
      <w:color w:val="0000FF"/>
      <w:u w:val="single"/>
    </w:rPr>
  </w:style>
  <w:style w:type="character" w:customStyle="1" w:styleId="text-label">
    <w:name w:val="text-label"/>
    <w:basedOn w:val="DefaultParagraphFont"/>
    <w:rsid w:val="00F45F55"/>
  </w:style>
  <w:style w:type="paragraph" w:styleId="z-TopofForm">
    <w:name w:val="HTML Top of Form"/>
    <w:basedOn w:val="Normal"/>
    <w:next w:val="Normal"/>
    <w:link w:val="z-TopofFormChar"/>
    <w:hidden/>
    <w:uiPriority w:val="99"/>
    <w:semiHidden/>
    <w:unhideWhenUsed/>
    <w:rsid w:val="00F45F5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F45F55"/>
    <w:rPr>
      <w:rFonts w:ascii="Arial" w:eastAsia="Times New Roman" w:hAnsi="Arial" w:cs="Arial"/>
      <w:vanish/>
      <w:sz w:val="16"/>
      <w:szCs w:val="16"/>
      <w:lang w:eastAsia="it-IT"/>
    </w:rPr>
  </w:style>
  <w:style w:type="character" w:customStyle="1" w:styleId="twitter-typeahead">
    <w:name w:val="twitter-typeahead"/>
    <w:basedOn w:val="DefaultParagraphFont"/>
    <w:rsid w:val="00F45F55"/>
  </w:style>
  <w:style w:type="paragraph" w:styleId="z-BottomofForm">
    <w:name w:val="HTML Bottom of Form"/>
    <w:basedOn w:val="Normal"/>
    <w:next w:val="Normal"/>
    <w:link w:val="z-BottomofFormChar"/>
    <w:hidden/>
    <w:uiPriority w:val="99"/>
    <w:semiHidden/>
    <w:unhideWhenUsed/>
    <w:rsid w:val="00F45F5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F45F55"/>
    <w:rPr>
      <w:rFonts w:ascii="Arial" w:eastAsia="Times New Roman" w:hAnsi="Arial" w:cs="Arial"/>
      <w:vanish/>
      <w:sz w:val="16"/>
      <w:szCs w:val="16"/>
      <w:lang w:eastAsia="it-IT"/>
    </w:rPr>
  </w:style>
  <w:style w:type="paragraph" w:styleId="NormalWeb">
    <w:name w:val="Normal (Web)"/>
    <w:basedOn w:val="Normal"/>
    <w:uiPriority w:val="99"/>
    <w:semiHidden/>
    <w:unhideWhenUsed/>
    <w:rsid w:val="00F45F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c-title">
    <w:name w:val="tc-title"/>
    <w:basedOn w:val="DefaultParagraphFont"/>
    <w:rsid w:val="00F45F55"/>
  </w:style>
  <w:style w:type="character" w:customStyle="1" w:styleId="mw-headline">
    <w:name w:val="mw-headline"/>
    <w:basedOn w:val="DefaultParagraphFont"/>
    <w:rsid w:val="00F45F55"/>
  </w:style>
  <w:style w:type="character" w:customStyle="1" w:styleId="text-uppercase">
    <w:name w:val="text-uppercase"/>
    <w:basedOn w:val="DefaultParagraphFont"/>
    <w:rsid w:val="00F45F55"/>
  </w:style>
  <w:style w:type="character" w:customStyle="1" w:styleId="item-related-title">
    <w:name w:val="item-related-title"/>
    <w:basedOn w:val="DefaultParagraphFont"/>
    <w:rsid w:val="00F45F55"/>
  </w:style>
  <w:style w:type="character" w:customStyle="1" w:styleId="item-related-text">
    <w:name w:val="item-related-text"/>
    <w:basedOn w:val="DefaultParagraphFont"/>
    <w:rsid w:val="00F45F55"/>
  </w:style>
  <w:style w:type="character" w:customStyle="1" w:styleId="lemma">
    <w:name w:val="lemma"/>
    <w:basedOn w:val="DefaultParagraphFont"/>
    <w:rsid w:val="00F45F55"/>
  </w:style>
  <w:style w:type="character" w:customStyle="1" w:styleId="more-text">
    <w:name w:val="more-text"/>
    <w:basedOn w:val="DefaultParagraphFont"/>
    <w:rsid w:val="00F45F55"/>
  </w:style>
  <w:style w:type="paragraph" w:styleId="BalloonText">
    <w:name w:val="Balloon Text"/>
    <w:basedOn w:val="Normal"/>
    <w:link w:val="BalloonTextChar"/>
    <w:uiPriority w:val="99"/>
    <w:semiHidden/>
    <w:unhideWhenUsed/>
    <w:rsid w:val="008B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57D"/>
    <w:rPr>
      <w:rFonts w:ascii="Tahoma" w:hAnsi="Tahoma" w:cs="Tahoma"/>
      <w:sz w:val="16"/>
      <w:szCs w:val="16"/>
    </w:rPr>
  </w:style>
  <w:style w:type="paragraph" w:styleId="ListParagraph">
    <w:name w:val="List Paragraph"/>
    <w:basedOn w:val="Normal"/>
    <w:uiPriority w:val="34"/>
    <w:qFormat/>
    <w:rsid w:val="0071591A"/>
    <w:pPr>
      <w:ind w:left="720"/>
      <w:contextualSpacing/>
    </w:pPr>
  </w:style>
  <w:style w:type="paragraph" w:styleId="Header">
    <w:name w:val="header"/>
    <w:basedOn w:val="Normal"/>
    <w:link w:val="HeaderChar"/>
    <w:uiPriority w:val="99"/>
    <w:unhideWhenUsed/>
    <w:rsid w:val="002520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5204F"/>
  </w:style>
  <w:style w:type="paragraph" w:styleId="Footer">
    <w:name w:val="footer"/>
    <w:basedOn w:val="Normal"/>
    <w:link w:val="FooterChar"/>
    <w:uiPriority w:val="99"/>
    <w:unhideWhenUsed/>
    <w:rsid w:val="002520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5204F"/>
  </w:style>
  <w:style w:type="character" w:customStyle="1" w:styleId="Heading3Char">
    <w:name w:val="Heading 3 Char"/>
    <w:basedOn w:val="DefaultParagraphFont"/>
    <w:link w:val="Heading3"/>
    <w:uiPriority w:val="9"/>
    <w:semiHidden/>
    <w:rsid w:val="00791D1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91D17"/>
    <w:rPr>
      <w:rFonts w:asciiTheme="majorHAnsi" w:eastAsiaTheme="majorEastAsia" w:hAnsiTheme="majorHAnsi" w:cstheme="majorBidi"/>
      <w:i/>
      <w:iCs/>
      <w:color w:val="365F91" w:themeColor="accent1" w:themeShade="BF"/>
    </w:rPr>
  </w:style>
  <w:style w:type="paragraph" w:customStyle="1" w:styleId="jqcsstitoloamargine">
    <w:name w:val="jq_css_titoloamargine"/>
    <w:basedOn w:val="Normal"/>
    <w:rsid w:val="00791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791D17"/>
    <w:rPr>
      <w:b/>
      <w:bCs/>
    </w:rPr>
  </w:style>
  <w:style w:type="character" w:customStyle="1" w:styleId="jqcssnota">
    <w:name w:val="jq_css_nota"/>
    <w:basedOn w:val="DefaultParagraphFont"/>
    <w:rsid w:val="00791D17"/>
  </w:style>
  <w:style w:type="character" w:styleId="Emphasis">
    <w:name w:val="Emphasis"/>
    <w:basedOn w:val="DefaultParagraphFont"/>
    <w:uiPriority w:val="20"/>
    <w:qFormat/>
    <w:rsid w:val="00791D17"/>
    <w:rPr>
      <w:i/>
      <w:iCs/>
    </w:rPr>
  </w:style>
  <w:style w:type="paragraph" w:customStyle="1" w:styleId="sans">
    <w:name w:val="sans"/>
    <w:basedOn w:val="Normal"/>
    <w:rsid w:val="00791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FollowedHyperlink">
    <w:name w:val="FollowedHyperlink"/>
    <w:basedOn w:val="DefaultParagraphFont"/>
    <w:uiPriority w:val="99"/>
    <w:semiHidden/>
    <w:unhideWhenUsed/>
    <w:rsid w:val="00791D17"/>
    <w:rPr>
      <w:color w:val="800080" w:themeColor="followedHyperlink"/>
      <w:u w:val="single"/>
    </w:rPr>
  </w:style>
  <w:style w:type="table" w:styleId="TableGrid">
    <w:name w:val="Table Grid"/>
    <w:basedOn w:val="TableNormal"/>
    <w:uiPriority w:val="39"/>
    <w:rsid w:val="00256BD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
    <w:rsid w:val="00256BDA"/>
    <w:pPr>
      <w:widowControl w:val="0"/>
      <w:spacing w:after="0" w:line="482" w:lineRule="exact"/>
      <w:jc w:val="both"/>
    </w:pPr>
    <w:rPr>
      <w:rFonts w:ascii="Times New Roman" w:eastAsia="Times New Roman" w:hAnsi="Times New Roman" w:cs="Times New Roman"/>
      <w:sz w:val="24"/>
      <w:szCs w:val="20"/>
      <w:lang w:eastAsia="it-IT"/>
    </w:rPr>
  </w:style>
  <w:style w:type="paragraph" w:styleId="BodyText2">
    <w:name w:val="Body Text 2"/>
    <w:basedOn w:val="Normal"/>
    <w:link w:val="BodyText2Char"/>
    <w:uiPriority w:val="99"/>
    <w:unhideWhenUsed/>
    <w:rsid w:val="00256BDA"/>
    <w:pPr>
      <w:spacing w:after="120" w:line="480" w:lineRule="auto"/>
    </w:pPr>
    <w:rPr>
      <w:rFonts w:eastAsia="Calibri" w:cs="Times New Roman"/>
      <w:sz w:val="20"/>
      <w:szCs w:val="16"/>
      <w:lang w:eastAsia="it-IT"/>
    </w:rPr>
  </w:style>
  <w:style w:type="character" w:customStyle="1" w:styleId="BodyText2Char">
    <w:name w:val="Body Text 2 Char"/>
    <w:basedOn w:val="DefaultParagraphFont"/>
    <w:link w:val="BodyText2"/>
    <w:uiPriority w:val="99"/>
    <w:rsid w:val="00256BDA"/>
    <w:rPr>
      <w:rFonts w:eastAsia="Calibri" w:cs="Times New Roman"/>
      <w:sz w:val="20"/>
      <w:szCs w:val="16"/>
      <w:lang w:eastAsia="it-IT"/>
    </w:rPr>
  </w:style>
  <w:style w:type="paragraph" w:styleId="FootnoteText">
    <w:name w:val="footnote text"/>
    <w:basedOn w:val="Normal"/>
    <w:link w:val="FootnoteTextChar"/>
    <w:uiPriority w:val="99"/>
    <w:rsid w:val="00256BDA"/>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uiPriority w:val="99"/>
    <w:rsid w:val="00256BDA"/>
    <w:rPr>
      <w:rFonts w:ascii="Times New Roman" w:eastAsia="Times New Roman" w:hAnsi="Times New Roman" w:cs="Times New Roman"/>
      <w:sz w:val="20"/>
      <w:szCs w:val="20"/>
      <w:lang w:eastAsia="it-IT"/>
    </w:rPr>
  </w:style>
  <w:style w:type="character" w:styleId="FootnoteReference">
    <w:name w:val="footnote reference"/>
    <w:uiPriority w:val="99"/>
    <w:rsid w:val="00256BDA"/>
    <w:rPr>
      <w:vertAlign w:val="superscript"/>
    </w:rPr>
  </w:style>
  <w:style w:type="character" w:styleId="PageNumber">
    <w:name w:val="page number"/>
    <w:basedOn w:val="DefaultParagraphFont"/>
    <w:uiPriority w:val="99"/>
    <w:semiHidden/>
    <w:unhideWhenUsed/>
    <w:rsid w:val="00A0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8117">
      <w:bodyDiv w:val="1"/>
      <w:marLeft w:val="0"/>
      <w:marRight w:val="0"/>
      <w:marTop w:val="0"/>
      <w:marBottom w:val="0"/>
      <w:divBdr>
        <w:top w:val="none" w:sz="0" w:space="0" w:color="auto"/>
        <w:left w:val="none" w:sz="0" w:space="0" w:color="auto"/>
        <w:bottom w:val="none" w:sz="0" w:space="0" w:color="auto"/>
        <w:right w:val="none" w:sz="0" w:space="0" w:color="auto"/>
      </w:divBdr>
    </w:div>
    <w:div w:id="31923199">
      <w:bodyDiv w:val="1"/>
      <w:marLeft w:val="0"/>
      <w:marRight w:val="0"/>
      <w:marTop w:val="0"/>
      <w:marBottom w:val="0"/>
      <w:divBdr>
        <w:top w:val="none" w:sz="0" w:space="0" w:color="auto"/>
        <w:left w:val="none" w:sz="0" w:space="0" w:color="auto"/>
        <w:bottom w:val="none" w:sz="0" w:space="0" w:color="auto"/>
        <w:right w:val="none" w:sz="0" w:space="0" w:color="auto"/>
      </w:divBdr>
    </w:div>
    <w:div w:id="41100954">
      <w:bodyDiv w:val="1"/>
      <w:marLeft w:val="0"/>
      <w:marRight w:val="0"/>
      <w:marTop w:val="0"/>
      <w:marBottom w:val="0"/>
      <w:divBdr>
        <w:top w:val="none" w:sz="0" w:space="0" w:color="auto"/>
        <w:left w:val="none" w:sz="0" w:space="0" w:color="auto"/>
        <w:bottom w:val="none" w:sz="0" w:space="0" w:color="auto"/>
        <w:right w:val="none" w:sz="0" w:space="0" w:color="auto"/>
      </w:divBdr>
      <w:divsChild>
        <w:div w:id="267125117">
          <w:marLeft w:val="0"/>
          <w:marRight w:val="0"/>
          <w:marTop w:val="0"/>
          <w:marBottom w:val="0"/>
          <w:divBdr>
            <w:top w:val="none" w:sz="0" w:space="0" w:color="auto"/>
            <w:left w:val="none" w:sz="0" w:space="0" w:color="auto"/>
            <w:bottom w:val="none" w:sz="0" w:space="0" w:color="auto"/>
            <w:right w:val="none" w:sz="0" w:space="0" w:color="auto"/>
          </w:divBdr>
          <w:divsChild>
            <w:div w:id="2077579974">
              <w:marLeft w:val="0"/>
              <w:marRight w:val="0"/>
              <w:marTop w:val="0"/>
              <w:marBottom w:val="0"/>
              <w:divBdr>
                <w:top w:val="none" w:sz="0" w:space="0" w:color="auto"/>
                <w:left w:val="none" w:sz="0" w:space="0" w:color="auto"/>
                <w:bottom w:val="none" w:sz="0" w:space="0" w:color="auto"/>
                <w:right w:val="none" w:sz="0" w:space="0" w:color="auto"/>
              </w:divBdr>
              <w:divsChild>
                <w:div w:id="1282372522">
                  <w:marLeft w:val="0"/>
                  <w:marRight w:val="0"/>
                  <w:marTop w:val="0"/>
                  <w:marBottom w:val="0"/>
                  <w:divBdr>
                    <w:top w:val="none" w:sz="0" w:space="0" w:color="auto"/>
                    <w:left w:val="none" w:sz="0" w:space="0" w:color="auto"/>
                    <w:bottom w:val="none" w:sz="0" w:space="0" w:color="auto"/>
                    <w:right w:val="none" w:sz="0" w:space="0" w:color="auto"/>
                  </w:divBdr>
                  <w:divsChild>
                    <w:div w:id="1629318764">
                      <w:marLeft w:val="0"/>
                      <w:marRight w:val="0"/>
                      <w:marTop w:val="0"/>
                      <w:marBottom w:val="0"/>
                      <w:divBdr>
                        <w:top w:val="none" w:sz="0" w:space="0" w:color="auto"/>
                        <w:left w:val="none" w:sz="0" w:space="0" w:color="auto"/>
                        <w:bottom w:val="none" w:sz="0" w:space="0" w:color="auto"/>
                        <w:right w:val="none" w:sz="0" w:space="0" w:color="auto"/>
                      </w:divBdr>
                      <w:divsChild>
                        <w:div w:id="2088573166">
                          <w:marLeft w:val="0"/>
                          <w:marRight w:val="0"/>
                          <w:marTop w:val="0"/>
                          <w:marBottom w:val="0"/>
                          <w:divBdr>
                            <w:top w:val="none" w:sz="0" w:space="0" w:color="auto"/>
                            <w:left w:val="none" w:sz="0" w:space="0" w:color="auto"/>
                            <w:bottom w:val="none" w:sz="0" w:space="0" w:color="auto"/>
                            <w:right w:val="none" w:sz="0" w:space="0" w:color="auto"/>
                          </w:divBdr>
                          <w:divsChild>
                            <w:div w:id="823623469">
                              <w:marLeft w:val="0"/>
                              <w:marRight w:val="0"/>
                              <w:marTop w:val="0"/>
                              <w:marBottom w:val="0"/>
                              <w:divBdr>
                                <w:top w:val="none" w:sz="0" w:space="0" w:color="auto"/>
                                <w:left w:val="none" w:sz="0" w:space="0" w:color="auto"/>
                                <w:bottom w:val="none" w:sz="0" w:space="0" w:color="auto"/>
                                <w:right w:val="none" w:sz="0" w:space="0" w:color="auto"/>
                              </w:divBdr>
                            </w:div>
                            <w:div w:id="777023009">
                              <w:marLeft w:val="0"/>
                              <w:marRight w:val="0"/>
                              <w:marTop w:val="0"/>
                              <w:marBottom w:val="0"/>
                              <w:divBdr>
                                <w:top w:val="none" w:sz="0" w:space="0" w:color="auto"/>
                                <w:left w:val="none" w:sz="0" w:space="0" w:color="auto"/>
                                <w:bottom w:val="none" w:sz="0" w:space="0" w:color="auto"/>
                                <w:right w:val="none" w:sz="0" w:space="0" w:color="auto"/>
                              </w:divBdr>
                            </w:div>
                            <w:div w:id="505749228">
                              <w:marLeft w:val="0"/>
                              <w:marRight w:val="0"/>
                              <w:marTop w:val="0"/>
                              <w:marBottom w:val="0"/>
                              <w:divBdr>
                                <w:top w:val="none" w:sz="0" w:space="0" w:color="auto"/>
                                <w:left w:val="none" w:sz="0" w:space="0" w:color="auto"/>
                                <w:bottom w:val="none" w:sz="0" w:space="0" w:color="auto"/>
                                <w:right w:val="none" w:sz="0" w:space="0" w:color="auto"/>
                              </w:divBdr>
                            </w:div>
                            <w:div w:id="1360200166">
                              <w:marLeft w:val="0"/>
                              <w:marRight w:val="0"/>
                              <w:marTop w:val="0"/>
                              <w:marBottom w:val="0"/>
                              <w:divBdr>
                                <w:top w:val="none" w:sz="0" w:space="0" w:color="auto"/>
                                <w:left w:val="none" w:sz="0" w:space="0" w:color="auto"/>
                                <w:bottom w:val="none" w:sz="0" w:space="0" w:color="auto"/>
                                <w:right w:val="none" w:sz="0" w:space="0" w:color="auto"/>
                              </w:divBdr>
                            </w:div>
                            <w:div w:id="1531187952">
                              <w:marLeft w:val="0"/>
                              <w:marRight w:val="0"/>
                              <w:marTop w:val="0"/>
                              <w:marBottom w:val="0"/>
                              <w:divBdr>
                                <w:top w:val="none" w:sz="0" w:space="0" w:color="auto"/>
                                <w:left w:val="none" w:sz="0" w:space="0" w:color="auto"/>
                                <w:bottom w:val="none" w:sz="0" w:space="0" w:color="auto"/>
                                <w:right w:val="none" w:sz="0" w:space="0" w:color="auto"/>
                              </w:divBdr>
                            </w:div>
                            <w:div w:id="181551133">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
                            <w:div w:id="855652551">
                              <w:marLeft w:val="0"/>
                              <w:marRight w:val="0"/>
                              <w:marTop w:val="0"/>
                              <w:marBottom w:val="0"/>
                              <w:divBdr>
                                <w:top w:val="none" w:sz="0" w:space="0" w:color="auto"/>
                                <w:left w:val="none" w:sz="0" w:space="0" w:color="auto"/>
                                <w:bottom w:val="none" w:sz="0" w:space="0" w:color="auto"/>
                                <w:right w:val="none" w:sz="0" w:space="0" w:color="auto"/>
                              </w:divBdr>
                            </w:div>
                            <w:div w:id="1342243582">
                              <w:marLeft w:val="0"/>
                              <w:marRight w:val="0"/>
                              <w:marTop w:val="0"/>
                              <w:marBottom w:val="0"/>
                              <w:divBdr>
                                <w:top w:val="none" w:sz="0" w:space="0" w:color="auto"/>
                                <w:left w:val="none" w:sz="0" w:space="0" w:color="auto"/>
                                <w:bottom w:val="none" w:sz="0" w:space="0" w:color="auto"/>
                                <w:right w:val="none" w:sz="0" w:space="0" w:color="auto"/>
                              </w:divBdr>
                            </w:div>
                            <w:div w:id="1549341797">
                              <w:marLeft w:val="0"/>
                              <w:marRight w:val="0"/>
                              <w:marTop w:val="0"/>
                              <w:marBottom w:val="0"/>
                              <w:divBdr>
                                <w:top w:val="none" w:sz="0" w:space="0" w:color="auto"/>
                                <w:left w:val="none" w:sz="0" w:space="0" w:color="auto"/>
                                <w:bottom w:val="none" w:sz="0" w:space="0" w:color="auto"/>
                                <w:right w:val="none" w:sz="0" w:space="0" w:color="auto"/>
                              </w:divBdr>
                            </w:div>
                            <w:div w:id="2080203944">
                              <w:marLeft w:val="0"/>
                              <w:marRight w:val="0"/>
                              <w:marTop w:val="0"/>
                              <w:marBottom w:val="0"/>
                              <w:divBdr>
                                <w:top w:val="none" w:sz="0" w:space="0" w:color="auto"/>
                                <w:left w:val="none" w:sz="0" w:space="0" w:color="auto"/>
                                <w:bottom w:val="none" w:sz="0" w:space="0" w:color="auto"/>
                                <w:right w:val="none" w:sz="0" w:space="0" w:color="auto"/>
                              </w:divBdr>
                            </w:div>
                            <w:div w:id="833493084">
                              <w:marLeft w:val="0"/>
                              <w:marRight w:val="0"/>
                              <w:marTop w:val="0"/>
                              <w:marBottom w:val="0"/>
                              <w:divBdr>
                                <w:top w:val="none" w:sz="0" w:space="0" w:color="auto"/>
                                <w:left w:val="none" w:sz="0" w:space="0" w:color="auto"/>
                                <w:bottom w:val="none" w:sz="0" w:space="0" w:color="auto"/>
                                <w:right w:val="none" w:sz="0" w:space="0" w:color="auto"/>
                              </w:divBdr>
                            </w:div>
                            <w:div w:id="333336021">
                              <w:marLeft w:val="0"/>
                              <w:marRight w:val="0"/>
                              <w:marTop w:val="0"/>
                              <w:marBottom w:val="0"/>
                              <w:divBdr>
                                <w:top w:val="none" w:sz="0" w:space="0" w:color="auto"/>
                                <w:left w:val="none" w:sz="0" w:space="0" w:color="auto"/>
                                <w:bottom w:val="none" w:sz="0" w:space="0" w:color="auto"/>
                                <w:right w:val="none" w:sz="0" w:space="0" w:color="auto"/>
                              </w:divBdr>
                            </w:div>
                            <w:div w:id="2079739104">
                              <w:marLeft w:val="0"/>
                              <w:marRight w:val="0"/>
                              <w:marTop w:val="0"/>
                              <w:marBottom w:val="0"/>
                              <w:divBdr>
                                <w:top w:val="none" w:sz="0" w:space="0" w:color="auto"/>
                                <w:left w:val="none" w:sz="0" w:space="0" w:color="auto"/>
                                <w:bottom w:val="none" w:sz="0" w:space="0" w:color="auto"/>
                                <w:right w:val="none" w:sz="0" w:space="0" w:color="auto"/>
                              </w:divBdr>
                            </w:div>
                            <w:div w:id="309137892">
                              <w:marLeft w:val="0"/>
                              <w:marRight w:val="0"/>
                              <w:marTop w:val="0"/>
                              <w:marBottom w:val="0"/>
                              <w:divBdr>
                                <w:top w:val="none" w:sz="0" w:space="0" w:color="auto"/>
                                <w:left w:val="none" w:sz="0" w:space="0" w:color="auto"/>
                                <w:bottom w:val="none" w:sz="0" w:space="0" w:color="auto"/>
                                <w:right w:val="none" w:sz="0" w:space="0" w:color="auto"/>
                              </w:divBdr>
                            </w:div>
                            <w:div w:id="1507480204">
                              <w:marLeft w:val="0"/>
                              <w:marRight w:val="0"/>
                              <w:marTop w:val="0"/>
                              <w:marBottom w:val="0"/>
                              <w:divBdr>
                                <w:top w:val="none" w:sz="0" w:space="0" w:color="auto"/>
                                <w:left w:val="none" w:sz="0" w:space="0" w:color="auto"/>
                                <w:bottom w:val="none" w:sz="0" w:space="0" w:color="auto"/>
                                <w:right w:val="none" w:sz="0" w:space="0" w:color="auto"/>
                              </w:divBdr>
                            </w:div>
                            <w:div w:id="1658462481">
                              <w:marLeft w:val="0"/>
                              <w:marRight w:val="0"/>
                              <w:marTop w:val="0"/>
                              <w:marBottom w:val="0"/>
                              <w:divBdr>
                                <w:top w:val="none" w:sz="0" w:space="0" w:color="auto"/>
                                <w:left w:val="none" w:sz="0" w:space="0" w:color="auto"/>
                                <w:bottom w:val="none" w:sz="0" w:space="0" w:color="auto"/>
                                <w:right w:val="none" w:sz="0" w:space="0" w:color="auto"/>
                              </w:divBdr>
                            </w:div>
                            <w:div w:id="139348365">
                              <w:marLeft w:val="0"/>
                              <w:marRight w:val="0"/>
                              <w:marTop w:val="0"/>
                              <w:marBottom w:val="0"/>
                              <w:divBdr>
                                <w:top w:val="none" w:sz="0" w:space="0" w:color="auto"/>
                                <w:left w:val="none" w:sz="0" w:space="0" w:color="auto"/>
                                <w:bottom w:val="none" w:sz="0" w:space="0" w:color="auto"/>
                                <w:right w:val="none" w:sz="0" w:space="0" w:color="auto"/>
                              </w:divBdr>
                            </w:div>
                            <w:div w:id="1114518295">
                              <w:marLeft w:val="0"/>
                              <w:marRight w:val="0"/>
                              <w:marTop w:val="0"/>
                              <w:marBottom w:val="0"/>
                              <w:divBdr>
                                <w:top w:val="none" w:sz="0" w:space="0" w:color="auto"/>
                                <w:left w:val="none" w:sz="0" w:space="0" w:color="auto"/>
                                <w:bottom w:val="none" w:sz="0" w:space="0" w:color="auto"/>
                                <w:right w:val="none" w:sz="0" w:space="0" w:color="auto"/>
                              </w:divBdr>
                            </w:div>
                            <w:div w:id="300575970">
                              <w:marLeft w:val="0"/>
                              <w:marRight w:val="0"/>
                              <w:marTop w:val="0"/>
                              <w:marBottom w:val="0"/>
                              <w:divBdr>
                                <w:top w:val="none" w:sz="0" w:space="0" w:color="auto"/>
                                <w:left w:val="none" w:sz="0" w:space="0" w:color="auto"/>
                                <w:bottom w:val="none" w:sz="0" w:space="0" w:color="auto"/>
                                <w:right w:val="none" w:sz="0" w:space="0" w:color="auto"/>
                              </w:divBdr>
                            </w:div>
                            <w:div w:id="2009936883">
                              <w:marLeft w:val="0"/>
                              <w:marRight w:val="0"/>
                              <w:marTop w:val="0"/>
                              <w:marBottom w:val="0"/>
                              <w:divBdr>
                                <w:top w:val="none" w:sz="0" w:space="0" w:color="auto"/>
                                <w:left w:val="none" w:sz="0" w:space="0" w:color="auto"/>
                                <w:bottom w:val="none" w:sz="0" w:space="0" w:color="auto"/>
                                <w:right w:val="none" w:sz="0" w:space="0" w:color="auto"/>
                              </w:divBdr>
                            </w:div>
                            <w:div w:id="2036542513">
                              <w:marLeft w:val="0"/>
                              <w:marRight w:val="0"/>
                              <w:marTop w:val="0"/>
                              <w:marBottom w:val="0"/>
                              <w:divBdr>
                                <w:top w:val="none" w:sz="0" w:space="0" w:color="auto"/>
                                <w:left w:val="none" w:sz="0" w:space="0" w:color="auto"/>
                                <w:bottom w:val="none" w:sz="0" w:space="0" w:color="auto"/>
                                <w:right w:val="none" w:sz="0" w:space="0" w:color="auto"/>
                              </w:divBdr>
                            </w:div>
                            <w:div w:id="1735466494">
                              <w:marLeft w:val="0"/>
                              <w:marRight w:val="0"/>
                              <w:marTop w:val="0"/>
                              <w:marBottom w:val="0"/>
                              <w:divBdr>
                                <w:top w:val="none" w:sz="0" w:space="0" w:color="auto"/>
                                <w:left w:val="none" w:sz="0" w:space="0" w:color="auto"/>
                                <w:bottom w:val="none" w:sz="0" w:space="0" w:color="auto"/>
                                <w:right w:val="none" w:sz="0" w:space="0" w:color="auto"/>
                              </w:divBdr>
                            </w:div>
                            <w:div w:id="739789560">
                              <w:marLeft w:val="0"/>
                              <w:marRight w:val="0"/>
                              <w:marTop w:val="0"/>
                              <w:marBottom w:val="0"/>
                              <w:divBdr>
                                <w:top w:val="none" w:sz="0" w:space="0" w:color="auto"/>
                                <w:left w:val="none" w:sz="0" w:space="0" w:color="auto"/>
                                <w:bottom w:val="none" w:sz="0" w:space="0" w:color="auto"/>
                                <w:right w:val="none" w:sz="0" w:space="0" w:color="auto"/>
                              </w:divBdr>
                            </w:div>
                            <w:div w:id="6718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472497">
          <w:marLeft w:val="0"/>
          <w:marRight w:val="0"/>
          <w:marTop w:val="0"/>
          <w:marBottom w:val="0"/>
          <w:divBdr>
            <w:top w:val="none" w:sz="0" w:space="0" w:color="auto"/>
            <w:left w:val="none" w:sz="0" w:space="0" w:color="auto"/>
            <w:bottom w:val="none" w:sz="0" w:space="0" w:color="auto"/>
            <w:right w:val="none" w:sz="0" w:space="0" w:color="auto"/>
          </w:divBdr>
          <w:divsChild>
            <w:div w:id="15403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3006">
      <w:bodyDiv w:val="1"/>
      <w:marLeft w:val="0"/>
      <w:marRight w:val="0"/>
      <w:marTop w:val="0"/>
      <w:marBottom w:val="0"/>
      <w:divBdr>
        <w:top w:val="none" w:sz="0" w:space="0" w:color="auto"/>
        <w:left w:val="none" w:sz="0" w:space="0" w:color="auto"/>
        <w:bottom w:val="none" w:sz="0" w:space="0" w:color="auto"/>
        <w:right w:val="none" w:sz="0" w:space="0" w:color="auto"/>
      </w:divBdr>
      <w:divsChild>
        <w:div w:id="1894927399">
          <w:marLeft w:val="0"/>
          <w:marRight w:val="0"/>
          <w:marTop w:val="0"/>
          <w:marBottom w:val="0"/>
          <w:divBdr>
            <w:top w:val="none" w:sz="0" w:space="0" w:color="auto"/>
            <w:left w:val="none" w:sz="0" w:space="0" w:color="auto"/>
            <w:bottom w:val="none" w:sz="0" w:space="0" w:color="auto"/>
            <w:right w:val="none" w:sz="0" w:space="0" w:color="auto"/>
          </w:divBdr>
          <w:divsChild>
            <w:div w:id="2113474407">
              <w:marLeft w:val="0"/>
              <w:marRight w:val="0"/>
              <w:marTop w:val="0"/>
              <w:marBottom w:val="0"/>
              <w:divBdr>
                <w:top w:val="none" w:sz="0" w:space="0" w:color="auto"/>
                <w:left w:val="none" w:sz="0" w:space="0" w:color="auto"/>
                <w:bottom w:val="none" w:sz="0" w:space="0" w:color="auto"/>
                <w:right w:val="none" w:sz="0" w:space="0" w:color="auto"/>
              </w:divBdr>
            </w:div>
          </w:divsChild>
        </w:div>
        <w:div w:id="1301157475">
          <w:marLeft w:val="0"/>
          <w:marRight w:val="0"/>
          <w:marTop w:val="0"/>
          <w:marBottom w:val="0"/>
          <w:divBdr>
            <w:top w:val="none" w:sz="0" w:space="0" w:color="auto"/>
            <w:left w:val="none" w:sz="0" w:space="0" w:color="auto"/>
            <w:bottom w:val="none" w:sz="0" w:space="0" w:color="auto"/>
            <w:right w:val="none" w:sz="0" w:space="0" w:color="auto"/>
          </w:divBdr>
          <w:divsChild>
            <w:div w:id="1531340292">
              <w:marLeft w:val="0"/>
              <w:marRight w:val="0"/>
              <w:marTop w:val="0"/>
              <w:marBottom w:val="0"/>
              <w:divBdr>
                <w:top w:val="none" w:sz="0" w:space="0" w:color="auto"/>
                <w:left w:val="none" w:sz="0" w:space="0" w:color="auto"/>
                <w:bottom w:val="none" w:sz="0" w:space="0" w:color="auto"/>
                <w:right w:val="none" w:sz="0" w:space="0" w:color="auto"/>
              </w:divBdr>
              <w:divsChild>
                <w:div w:id="895627403">
                  <w:marLeft w:val="0"/>
                  <w:marRight w:val="0"/>
                  <w:marTop w:val="0"/>
                  <w:marBottom w:val="0"/>
                  <w:divBdr>
                    <w:top w:val="none" w:sz="0" w:space="0" w:color="auto"/>
                    <w:left w:val="none" w:sz="0" w:space="0" w:color="auto"/>
                    <w:bottom w:val="none" w:sz="0" w:space="0" w:color="auto"/>
                    <w:right w:val="none" w:sz="0" w:space="0" w:color="auto"/>
                  </w:divBdr>
                  <w:divsChild>
                    <w:div w:id="195434886">
                      <w:marLeft w:val="0"/>
                      <w:marRight w:val="0"/>
                      <w:marTop w:val="0"/>
                      <w:marBottom w:val="0"/>
                      <w:divBdr>
                        <w:top w:val="none" w:sz="0" w:space="0" w:color="auto"/>
                        <w:left w:val="none" w:sz="0" w:space="0" w:color="auto"/>
                        <w:bottom w:val="none" w:sz="0" w:space="0" w:color="auto"/>
                        <w:right w:val="none" w:sz="0" w:space="0" w:color="auto"/>
                      </w:divBdr>
                      <w:divsChild>
                        <w:div w:id="20651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162044">
          <w:marLeft w:val="0"/>
          <w:marRight w:val="0"/>
          <w:marTop w:val="0"/>
          <w:marBottom w:val="0"/>
          <w:divBdr>
            <w:top w:val="none" w:sz="0" w:space="0" w:color="auto"/>
            <w:left w:val="none" w:sz="0" w:space="0" w:color="auto"/>
            <w:bottom w:val="none" w:sz="0" w:space="0" w:color="auto"/>
            <w:right w:val="none" w:sz="0" w:space="0" w:color="auto"/>
          </w:divBdr>
          <w:divsChild>
            <w:div w:id="1945452845">
              <w:marLeft w:val="0"/>
              <w:marRight w:val="0"/>
              <w:marTop w:val="0"/>
              <w:marBottom w:val="0"/>
              <w:divBdr>
                <w:top w:val="none" w:sz="0" w:space="0" w:color="auto"/>
                <w:left w:val="none" w:sz="0" w:space="0" w:color="auto"/>
                <w:bottom w:val="none" w:sz="0" w:space="0" w:color="auto"/>
                <w:right w:val="none" w:sz="0" w:space="0" w:color="auto"/>
              </w:divBdr>
            </w:div>
          </w:divsChild>
        </w:div>
        <w:div w:id="1692686946">
          <w:marLeft w:val="0"/>
          <w:marRight w:val="0"/>
          <w:marTop w:val="0"/>
          <w:marBottom w:val="0"/>
          <w:divBdr>
            <w:top w:val="none" w:sz="0" w:space="0" w:color="auto"/>
            <w:left w:val="none" w:sz="0" w:space="0" w:color="auto"/>
            <w:bottom w:val="none" w:sz="0" w:space="0" w:color="auto"/>
            <w:right w:val="none" w:sz="0" w:space="0" w:color="auto"/>
          </w:divBdr>
          <w:divsChild>
            <w:div w:id="508565026">
              <w:marLeft w:val="0"/>
              <w:marRight w:val="0"/>
              <w:marTop w:val="0"/>
              <w:marBottom w:val="0"/>
              <w:divBdr>
                <w:top w:val="none" w:sz="0" w:space="0" w:color="auto"/>
                <w:left w:val="none" w:sz="0" w:space="0" w:color="auto"/>
                <w:bottom w:val="none" w:sz="0" w:space="0" w:color="auto"/>
                <w:right w:val="none" w:sz="0" w:space="0" w:color="auto"/>
              </w:divBdr>
              <w:divsChild>
                <w:div w:id="1802111201">
                  <w:marLeft w:val="0"/>
                  <w:marRight w:val="0"/>
                  <w:marTop w:val="0"/>
                  <w:marBottom w:val="0"/>
                  <w:divBdr>
                    <w:top w:val="none" w:sz="0" w:space="0" w:color="auto"/>
                    <w:left w:val="none" w:sz="0" w:space="0" w:color="auto"/>
                    <w:bottom w:val="none" w:sz="0" w:space="0" w:color="auto"/>
                    <w:right w:val="none" w:sz="0" w:space="0" w:color="auto"/>
                  </w:divBdr>
                </w:div>
              </w:divsChild>
            </w:div>
            <w:div w:id="294483141">
              <w:marLeft w:val="0"/>
              <w:marRight w:val="0"/>
              <w:marTop w:val="0"/>
              <w:marBottom w:val="0"/>
              <w:divBdr>
                <w:top w:val="none" w:sz="0" w:space="0" w:color="auto"/>
                <w:left w:val="none" w:sz="0" w:space="0" w:color="auto"/>
                <w:bottom w:val="none" w:sz="0" w:space="0" w:color="auto"/>
                <w:right w:val="none" w:sz="0" w:space="0" w:color="auto"/>
              </w:divBdr>
              <w:divsChild>
                <w:div w:id="206383291">
                  <w:marLeft w:val="0"/>
                  <w:marRight w:val="0"/>
                  <w:marTop w:val="0"/>
                  <w:marBottom w:val="0"/>
                  <w:divBdr>
                    <w:top w:val="none" w:sz="0" w:space="0" w:color="auto"/>
                    <w:left w:val="none" w:sz="0" w:space="0" w:color="auto"/>
                    <w:bottom w:val="none" w:sz="0" w:space="0" w:color="auto"/>
                    <w:right w:val="none" w:sz="0" w:space="0" w:color="auto"/>
                  </w:divBdr>
                  <w:divsChild>
                    <w:div w:id="1753234291">
                      <w:marLeft w:val="0"/>
                      <w:marRight w:val="0"/>
                      <w:marTop w:val="0"/>
                      <w:marBottom w:val="0"/>
                      <w:divBdr>
                        <w:top w:val="none" w:sz="0" w:space="0" w:color="auto"/>
                        <w:left w:val="none" w:sz="0" w:space="0" w:color="auto"/>
                        <w:bottom w:val="none" w:sz="0" w:space="0" w:color="auto"/>
                        <w:right w:val="none" w:sz="0" w:space="0" w:color="auto"/>
                      </w:divBdr>
                      <w:divsChild>
                        <w:div w:id="9376605">
                          <w:marLeft w:val="0"/>
                          <w:marRight w:val="0"/>
                          <w:marTop w:val="0"/>
                          <w:marBottom w:val="0"/>
                          <w:divBdr>
                            <w:top w:val="none" w:sz="0" w:space="0" w:color="auto"/>
                            <w:left w:val="none" w:sz="0" w:space="0" w:color="auto"/>
                            <w:bottom w:val="none" w:sz="0" w:space="0" w:color="auto"/>
                            <w:right w:val="none" w:sz="0" w:space="0" w:color="auto"/>
                          </w:divBdr>
                          <w:divsChild>
                            <w:div w:id="598297104">
                              <w:marLeft w:val="0"/>
                              <w:marRight w:val="0"/>
                              <w:marTop w:val="0"/>
                              <w:marBottom w:val="0"/>
                              <w:divBdr>
                                <w:top w:val="none" w:sz="0" w:space="0" w:color="auto"/>
                                <w:left w:val="none" w:sz="0" w:space="0" w:color="auto"/>
                                <w:bottom w:val="none" w:sz="0" w:space="0" w:color="auto"/>
                                <w:right w:val="none" w:sz="0" w:space="0" w:color="auto"/>
                              </w:divBdr>
                              <w:divsChild>
                                <w:div w:id="853304415">
                                  <w:marLeft w:val="0"/>
                                  <w:marRight w:val="0"/>
                                  <w:marTop w:val="0"/>
                                  <w:marBottom w:val="0"/>
                                  <w:divBdr>
                                    <w:top w:val="none" w:sz="0" w:space="0" w:color="auto"/>
                                    <w:left w:val="none" w:sz="0" w:space="0" w:color="auto"/>
                                    <w:bottom w:val="none" w:sz="0" w:space="0" w:color="auto"/>
                                    <w:right w:val="none" w:sz="0" w:space="0" w:color="auto"/>
                                  </w:divBdr>
                                </w:div>
                              </w:divsChild>
                            </w:div>
                            <w:div w:id="1793480735">
                              <w:marLeft w:val="0"/>
                              <w:marRight w:val="0"/>
                              <w:marTop w:val="0"/>
                              <w:marBottom w:val="0"/>
                              <w:divBdr>
                                <w:top w:val="none" w:sz="0" w:space="0" w:color="auto"/>
                                <w:left w:val="none" w:sz="0" w:space="0" w:color="auto"/>
                                <w:bottom w:val="none" w:sz="0" w:space="0" w:color="auto"/>
                                <w:right w:val="none" w:sz="0" w:space="0" w:color="auto"/>
                              </w:divBdr>
                              <w:divsChild>
                                <w:div w:id="851451328">
                                  <w:marLeft w:val="0"/>
                                  <w:marRight w:val="0"/>
                                  <w:marTop w:val="0"/>
                                  <w:marBottom w:val="0"/>
                                  <w:divBdr>
                                    <w:top w:val="none" w:sz="0" w:space="0" w:color="auto"/>
                                    <w:left w:val="none" w:sz="0" w:space="0" w:color="auto"/>
                                    <w:bottom w:val="none" w:sz="0" w:space="0" w:color="auto"/>
                                    <w:right w:val="none" w:sz="0" w:space="0" w:color="auto"/>
                                  </w:divBdr>
                                  <w:divsChild>
                                    <w:div w:id="596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5809">
                              <w:marLeft w:val="0"/>
                              <w:marRight w:val="0"/>
                              <w:marTop w:val="0"/>
                              <w:marBottom w:val="0"/>
                              <w:divBdr>
                                <w:top w:val="none" w:sz="0" w:space="0" w:color="auto"/>
                                <w:left w:val="none" w:sz="0" w:space="0" w:color="auto"/>
                                <w:bottom w:val="none" w:sz="0" w:space="0" w:color="auto"/>
                                <w:right w:val="none" w:sz="0" w:space="0" w:color="auto"/>
                              </w:divBdr>
                            </w:div>
                            <w:div w:id="817190201">
                              <w:marLeft w:val="0"/>
                              <w:marRight w:val="0"/>
                              <w:marTop w:val="0"/>
                              <w:marBottom w:val="0"/>
                              <w:divBdr>
                                <w:top w:val="none" w:sz="0" w:space="0" w:color="auto"/>
                                <w:left w:val="none" w:sz="0" w:space="0" w:color="auto"/>
                                <w:bottom w:val="none" w:sz="0" w:space="0" w:color="auto"/>
                                <w:right w:val="none" w:sz="0" w:space="0" w:color="auto"/>
                              </w:divBdr>
                              <w:divsChild>
                                <w:div w:id="1006321102">
                                  <w:marLeft w:val="0"/>
                                  <w:marRight w:val="0"/>
                                  <w:marTop w:val="0"/>
                                  <w:marBottom w:val="450"/>
                                  <w:divBdr>
                                    <w:top w:val="none" w:sz="0" w:space="0" w:color="auto"/>
                                    <w:left w:val="none" w:sz="0" w:space="0" w:color="auto"/>
                                    <w:bottom w:val="none" w:sz="0" w:space="0" w:color="auto"/>
                                    <w:right w:val="none" w:sz="0" w:space="0" w:color="auto"/>
                                  </w:divBdr>
                                  <w:divsChild>
                                    <w:div w:id="1591041345">
                                      <w:marLeft w:val="0"/>
                                      <w:marRight w:val="0"/>
                                      <w:marTop w:val="0"/>
                                      <w:marBottom w:val="0"/>
                                      <w:divBdr>
                                        <w:top w:val="none" w:sz="0" w:space="0" w:color="auto"/>
                                        <w:left w:val="none" w:sz="0" w:space="0" w:color="auto"/>
                                        <w:bottom w:val="none" w:sz="0" w:space="0" w:color="auto"/>
                                        <w:right w:val="none" w:sz="0" w:space="0" w:color="auto"/>
                                      </w:divBdr>
                                      <w:divsChild>
                                        <w:div w:id="12113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471">
                                  <w:marLeft w:val="0"/>
                                  <w:marRight w:val="0"/>
                                  <w:marTop w:val="0"/>
                                  <w:marBottom w:val="450"/>
                                  <w:divBdr>
                                    <w:top w:val="none" w:sz="0" w:space="0" w:color="auto"/>
                                    <w:left w:val="none" w:sz="0" w:space="0" w:color="auto"/>
                                    <w:bottom w:val="none" w:sz="0" w:space="0" w:color="auto"/>
                                    <w:right w:val="none" w:sz="0" w:space="0" w:color="auto"/>
                                  </w:divBdr>
                                  <w:divsChild>
                                    <w:div w:id="955717032">
                                      <w:marLeft w:val="0"/>
                                      <w:marRight w:val="0"/>
                                      <w:marTop w:val="0"/>
                                      <w:marBottom w:val="0"/>
                                      <w:divBdr>
                                        <w:top w:val="none" w:sz="0" w:space="0" w:color="auto"/>
                                        <w:left w:val="none" w:sz="0" w:space="0" w:color="auto"/>
                                        <w:bottom w:val="none" w:sz="0" w:space="0" w:color="auto"/>
                                        <w:right w:val="none" w:sz="0" w:space="0" w:color="auto"/>
                                      </w:divBdr>
                                      <w:divsChild>
                                        <w:div w:id="6283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06648">
                              <w:marLeft w:val="0"/>
                              <w:marRight w:val="0"/>
                              <w:marTop w:val="0"/>
                              <w:marBottom w:val="0"/>
                              <w:divBdr>
                                <w:top w:val="none" w:sz="0" w:space="0" w:color="auto"/>
                                <w:left w:val="none" w:sz="0" w:space="0" w:color="auto"/>
                                <w:bottom w:val="none" w:sz="0" w:space="0" w:color="auto"/>
                                <w:right w:val="none" w:sz="0" w:space="0" w:color="auto"/>
                              </w:divBdr>
                              <w:divsChild>
                                <w:div w:id="20768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203">
                      <w:marLeft w:val="0"/>
                      <w:marRight w:val="0"/>
                      <w:marTop w:val="0"/>
                      <w:marBottom w:val="0"/>
                      <w:divBdr>
                        <w:top w:val="none" w:sz="0" w:space="0" w:color="auto"/>
                        <w:left w:val="none" w:sz="0" w:space="0" w:color="auto"/>
                        <w:bottom w:val="none" w:sz="0" w:space="0" w:color="auto"/>
                        <w:right w:val="none" w:sz="0" w:space="0" w:color="auto"/>
                      </w:divBdr>
                      <w:divsChild>
                        <w:div w:id="426272020">
                          <w:marLeft w:val="0"/>
                          <w:marRight w:val="0"/>
                          <w:marTop w:val="0"/>
                          <w:marBottom w:val="0"/>
                          <w:divBdr>
                            <w:top w:val="none" w:sz="0" w:space="0" w:color="auto"/>
                            <w:left w:val="none" w:sz="0" w:space="0" w:color="auto"/>
                            <w:bottom w:val="none" w:sz="0" w:space="0" w:color="auto"/>
                            <w:right w:val="none" w:sz="0" w:space="0" w:color="auto"/>
                          </w:divBdr>
                          <w:divsChild>
                            <w:div w:id="1268973905">
                              <w:marLeft w:val="0"/>
                              <w:marRight w:val="0"/>
                              <w:marTop w:val="0"/>
                              <w:marBottom w:val="0"/>
                              <w:divBdr>
                                <w:top w:val="none" w:sz="0" w:space="0" w:color="auto"/>
                                <w:left w:val="none" w:sz="0" w:space="0" w:color="auto"/>
                                <w:bottom w:val="none" w:sz="0" w:space="0" w:color="auto"/>
                                <w:right w:val="none" w:sz="0" w:space="0" w:color="auto"/>
                              </w:divBdr>
                            </w:div>
                          </w:divsChild>
                        </w:div>
                        <w:div w:id="1414544975">
                          <w:marLeft w:val="0"/>
                          <w:marRight w:val="0"/>
                          <w:marTop w:val="480"/>
                          <w:marBottom w:val="480"/>
                          <w:divBdr>
                            <w:top w:val="none" w:sz="0" w:space="0" w:color="auto"/>
                            <w:left w:val="none" w:sz="0" w:space="0" w:color="auto"/>
                            <w:bottom w:val="none" w:sz="0" w:space="0" w:color="auto"/>
                            <w:right w:val="none" w:sz="0" w:space="0" w:color="auto"/>
                          </w:divBdr>
                        </w:div>
                        <w:div w:id="1592658596">
                          <w:marLeft w:val="0"/>
                          <w:marRight w:val="0"/>
                          <w:marTop w:val="0"/>
                          <w:marBottom w:val="0"/>
                          <w:divBdr>
                            <w:top w:val="none" w:sz="0" w:space="0" w:color="auto"/>
                            <w:left w:val="none" w:sz="0" w:space="0" w:color="auto"/>
                            <w:bottom w:val="none" w:sz="0" w:space="0" w:color="auto"/>
                            <w:right w:val="none" w:sz="0" w:space="0" w:color="auto"/>
                          </w:divBdr>
                          <w:divsChild>
                            <w:div w:id="131754546">
                              <w:marLeft w:val="0"/>
                              <w:marRight w:val="0"/>
                              <w:marTop w:val="0"/>
                              <w:marBottom w:val="0"/>
                              <w:divBdr>
                                <w:top w:val="none" w:sz="0" w:space="0" w:color="auto"/>
                                <w:left w:val="none" w:sz="0" w:space="0" w:color="auto"/>
                                <w:bottom w:val="none" w:sz="0" w:space="0" w:color="auto"/>
                                <w:right w:val="none" w:sz="0" w:space="0" w:color="auto"/>
                              </w:divBdr>
                            </w:div>
                            <w:div w:id="1734308267">
                              <w:marLeft w:val="0"/>
                              <w:marRight w:val="0"/>
                              <w:marTop w:val="0"/>
                              <w:marBottom w:val="0"/>
                              <w:divBdr>
                                <w:top w:val="none" w:sz="0" w:space="0" w:color="auto"/>
                                <w:left w:val="none" w:sz="0" w:space="0" w:color="auto"/>
                                <w:bottom w:val="none" w:sz="0" w:space="0" w:color="auto"/>
                                <w:right w:val="none" w:sz="0" w:space="0" w:color="auto"/>
                              </w:divBdr>
                            </w:div>
                          </w:divsChild>
                        </w:div>
                        <w:div w:id="2008704812">
                          <w:marLeft w:val="0"/>
                          <w:marRight w:val="0"/>
                          <w:marTop w:val="0"/>
                          <w:marBottom w:val="0"/>
                          <w:divBdr>
                            <w:top w:val="none" w:sz="0" w:space="0" w:color="auto"/>
                            <w:left w:val="none" w:sz="0" w:space="0" w:color="auto"/>
                            <w:bottom w:val="none" w:sz="0" w:space="0" w:color="auto"/>
                            <w:right w:val="none" w:sz="0" w:space="0" w:color="auto"/>
                          </w:divBdr>
                          <w:divsChild>
                            <w:div w:id="830566151">
                              <w:marLeft w:val="0"/>
                              <w:marRight w:val="0"/>
                              <w:marTop w:val="0"/>
                              <w:marBottom w:val="0"/>
                              <w:divBdr>
                                <w:top w:val="none" w:sz="0" w:space="0" w:color="auto"/>
                                <w:left w:val="none" w:sz="0" w:space="0" w:color="auto"/>
                                <w:bottom w:val="none" w:sz="0" w:space="0" w:color="auto"/>
                                <w:right w:val="none" w:sz="0" w:space="0" w:color="auto"/>
                              </w:divBdr>
                            </w:div>
                            <w:div w:id="1629779783">
                              <w:marLeft w:val="0"/>
                              <w:marRight w:val="0"/>
                              <w:marTop w:val="0"/>
                              <w:marBottom w:val="0"/>
                              <w:divBdr>
                                <w:top w:val="none" w:sz="0" w:space="0" w:color="auto"/>
                                <w:left w:val="none" w:sz="0" w:space="0" w:color="auto"/>
                                <w:bottom w:val="none" w:sz="0" w:space="0" w:color="auto"/>
                                <w:right w:val="none" w:sz="0" w:space="0" w:color="auto"/>
                              </w:divBdr>
                            </w:div>
                          </w:divsChild>
                        </w:div>
                        <w:div w:id="1660958617">
                          <w:marLeft w:val="0"/>
                          <w:marRight w:val="0"/>
                          <w:marTop w:val="0"/>
                          <w:marBottom w:val="0"/>
                          <w:divBdr>
                            <w:top w:val="none" w:sz="0" w:space="0" w:color="auto"/>
                            <w:left w:val="none" w:sz="0" w:space="0" w:color="auto"/>
                            <w:bottom w:val="none" w:sz="0" w:space="0" w:color="auto"/>
                            <w:right w:val="none" w:sz="0" w:space="0" w:color="auto"/>
                          </w:divBdr>
                          <w:divsChild>
                            <w:div w:id="663507349">
                              <w:marLeft w:val="0"/>
                              <w:marRight w:val="0"/>
                              <w:marTop w:val="0"/>
                              <w:marBottom w:val="0"/>
                              <w:divBdr>
                                <w:top w:val="none" w:sz="0" w:space="0" w:color="auto"/>
                                <w:left w:val="none" w:sz="0" w:space="0" w:color="auto"/>
                                <w:bottom w:val="none" w:sz="0" w:space="0" w:color="auto"/>
                                <w:right w:val="none" w:sz="0" w:space="0" w:color="auto"/>
                              </w:divBdr>
                            </w:div>
                            <w:div w:id="1655375701">
                              <w:marLeft w:val="0"/>
                              <w:marRight w:val="0"/>
                              <w:marTop w:val="0"/>
                              <w:marBottom w:val="0"/>
                              <w:divBdr>
                                <w:top w:val="none" w:sz="0" w:space="0" w:color="auto"/>
                                <w:left w:val="none" w:sz="0" w:space="0" w:color="auto"/>
                                <w:bottom w:val="none" w:sz="0" w:space="0" w:color="auto"/>
                                <w:right w:val="none" w:sz="0" w:space="0" w:color="auto"/>
                              </w:divBdr>
                              <w:divsChild>
                                <w:div w:id="1730034368">
                                  <w:marLeft w:val="0"/>
                                  <w:marRight w:val="0"/>
                                  <w:marTop w:val="0"/>
                                  <w:marBottom w:val="0"/>
                                  <w:divBdr>
                                    <w:top w:val="none" w:sz="0" w:space="0" w:color="auto"/>
                                    <w:left w:val="none" w:sz="0" w:space="0" w:color="auto"/>
                                    <w:bottom w:val="none" w:sz="0" w:space="0" w:color="auto"/>
                                    <w:right w:val="none" w:sz="0" w:space="0" w:color="auto"/>
                                  </w:divBdr>
                                </w:div>
                                <w:div w:id="5911632">
                                  <w:marLeft w:val="0"/>
                                  <w:marRight w:val="0"/>
                                  <w:marTop w:val="0"/>
                                  <w:marBottom w:val="0"/>
                                  <w:divBdr>
                                    <w:top w:val="none" w:sz="0" w:space="0" w:color="auto"/>
                                    <w:left w:val="none" w:sz="0" w:space="0" w:color="auto"/>
                                    <w:bottom w:val="none" w:sz="0" w:space="0" w:color="auto"/>
                                    <w:right w:val="none" w:sz="0" w:space="0" w:color="auto"/>
                                  </w:divBdr>
                                </w:div>
                                <w:div w:id="1782803522">
                                  <w:marLeft w:val="0"/>
                                  <w:marRight w:val="0"/>
                                  <w:marTop w:val="0"/>
                                  <w:marBottom w:val="0"/>
                                  <w:divBdr>
                                    <w:top w:val="none" w:sz="0" w:space="0" w:color="auto"/>
                                    <w:left w:val="none" w:sz="0" w:space="0" w:color="auto"/>
                                    <w:bottom w:val="none" w:sz="0" w:space="0" w:color="auto"/>
                                    <w:right w:val="none" w:sz="0" w:space="0" w:color="auto"/>
                                  </w:divBdr>
                                </w:div>
                                <w:div w:id="1534610245">
                                  <w:marLeft w:val="0"/>
                                  <w:marRight w:val="0"/>
                                  <w:marTop w:val="0"/>
                                  <w:marBottom w:val="0"/>
                                  <w:divBdr>
                                    <w:top w:val="none" w:sz="0" w:space="0" w:color="auto"/>
                                    <w:left w:val="none" w:sz="0" w:space="0" w:color="auto"/>
                                    <w:bottom w:val="none" w:sz="0" w:space="0" w:color="auto"/>
                                    <w:right w:val="none" w:sz="0" w:space="0" w:color="auto"/>
                                  </w:divBdr>
                                </w:div>
                                <w:div w:id="338043198">
                                  <w:marLeft w:val="0"/>
                                  <w:marRight w:val="0"/>
                                  <w:marTop w:val="0"/>
                                  <w:marBottom w:val="0"/>
                                  <w:divBdr>
                                    <w:top w:val="none" w:sz="0" w:space="0" w:color="auto"/>
                                    <w:left w:val="none" w:sz="0" w:space="0" w:color="auto"/>
                                    <w:bottom w:val="none" w:sz="0" w:space="0" w:color="auto"/>
                                    <w:right w:val="none" w:sz="0" w:space="0" w:color="auto"/>
                                  </w:divBdr>
                                </w:div>
                                <w:div w:id="1396467278">
                                  <w:marLeft w:val="0"/>
                                  <w:marRight w:val="0"/>
                                  <w:marTop w:val="0"/>
                                  <w:marBottom w:val="0"/>
                                  <w:divBdr>
                                    <w:top w:val="none" w:sz="0" w:space="0" w:color="auto"/>
                                    <w:left w:val="none" w:sz="0" w:space="0" w:color="auto"/>
                                    <w:bottom w:val="none" w:sz="0" w:space="0" w:color="auto"/>
                                    <w:right w:val="none" w:sz="0" w:space="0" w:color="auto"/>
                                  </w:divBdr>
                                </w:div>
                                <w:div w:id="502358218">
                                  <w:marLeft w:val="0"/>
                                  <w:marRight w:val="0"/>
                                  <w:marTop w:val="0"/>
                                  <w:marBottom w:val="0"/>
                                  <w:divBdr>
                                    <w:top w:val="none" w:sz="0" w:space="0" w:color="auto"/>
                                    <w:left w:val="none" w:sz="0" w:space="0" w:color="auto"/>
                                    <w:bottom w:val="none" w:sz="0" w:space="0" w:color="auto"/>
                                    <w:right w:val="none" w:sz="0" w:space="0" w:color="auto"/>
                                  </w:divBdr>
                                </w:div>
                                <w:div w:id="1351182634">
                                  <w:marLeft w:val="0"/>
                                  <w:marRight w:val="0"/>
                                  <w:marTop w:val="0"/>
                                  <w:marBottom w:val="0"/>
                                  <w:divBdr>
                                    <w:top w:val="none" w:sz="0" w:space="0" w:color="auto"/>
                                    <w:left w:val="none" w:sz="0" w:space="0" w:color="auto"/>
                                    <w:bottom w:val="none" w:sz="0" w:space="0" w:color="auto"/>
                                    <w:right w:val="none" w:sz="0" w:space="0" w:color="auto"/>
                                  </w:divBdr>
                                </w:div>
                                <w:div w:id="1840655175">
                                  <w:marLeft w:val="0"/>
                                  <w:marRight w:val="0"/>
                                  <w:marTop w:val="0"/>
                                  <w:marBottom w:val="0"/>
                                  <w:divBdr>
                                    <w:top w:val="none" w:sz="0" w:space="0" w:color="auto"/>
                                    <w:left w:val="none" w:sz="0" w:space="0" w:color="auto"/>
                                    <w:bottom w:val="none" w:sz="0" w:space="0" w:color="auto"/>
                                    <w:right w:val="none" w:sz="0" w:space="0" w:color="auto"/>
                                  </w:divBdr>
                                  <w:divsChild>
                                    <w:div w:id="5855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6736">
                          <w:marLeft w:val="0"/>
                          <w:marRight w:val="0"/>
                          <w:marTop w:val="0"/>
                          <w:marBottom w:val="0"/>
                          <w:divBdr>
                            <w:top w:val="none" w:sz="0" w:space="0" w:color="auto"/>
                            <w:left w:val="none" w:sz="0" w:space="0" w:color="auto"/>
                            <w:bottom w:val="none" w:sz="0" w:space="0" w:color="auto"/>
                            <w:right w:val="none" w:sz="0" w:space="0" w:color="auto"/>
                          </w:divBdr>
                          <w:divsChild>
                            <w:div w:id="2115512466">
                              <w:marLeft w:val="0"/>
                              <w:marRight w:val="0"/>
                              <w:marTop w:val="0"/>
                              <w:marBottom w:val="0"/>
                              <w:divBdr>
                                <w:top w:val="none" w:sz="0" w:space="0" w:color="auto"/>
                                <w:left w:val="none" w:sz="0" w:space="0" w:color="auto"/>
                                <w:bottom w:val="none" w:sz="0" w:space="0" w:color="auto"/>
                                <w:right w:val="none" w:sz="0" w:space="0" w:color="auto"/>
                              </w:divBdr>
                            </w:div>
                            <w:div w:id="1172061334">
                              <w:marLeft w:val="0"/>
                              <w:marRight w:val="0"/>
                              <w:marTop w:val="0"/>
                              <w:marBottom w:val="0"/>
                              <w:divBdr>
                                <w:top w:val="none" w:sz="0" w:space="0" w:color="auto"/>
                                <w:left w:val="none" w:sz="0" w:space="0" w:color="auto"/>
                                <w:bottom w:val="none" w:sz="0" w:space="0" w:color="auto"/>
                                <w:right w:val="none" w:sz="0" w:space="0" w:color="auto"/>
                              </w:divBdr>
                              <w:divsChild>
                                <w:div w:id="2034958355">
                                  <w:marLeft w:val="0"/>
                                  <w:marRight w:val="0"/>
                                  <w:marTop w:val="0"/>
                                  <w:marBottom w:val="0"/>
                                  <w:divBdr>
                                    <w:top w:val="none" w:sz="0" w:space="0" w:color="auto"/>
                                    <w:left w:val="none" w:sz="0" w:space="0" w:color="auto"/>
                                    <w:bottom w:val="none" w:sz="0" w:space="0" w:color="auto"/>
                                    <w:right w:val="none" w:sz="0" w:space="0" w:color="auto"/>
                                  </w:divBdr>
                                </w:div>
                                <w:div w:id="1610314196">
                                  <w:marLeft w:val="0"/>
                                  <w:marRight w:val="0"/>
                                  <w:marTop w:val="0"/>
                                  <w:marBottom w:val="0"/>
                                  <w:divBdr>
                                    <w:top w:val="none" w:sz="0" w:space="0" w:color="auto"/>
                                    <w:left w:val="none" w:sz="0" w:space="0" w:color="auto"/>
                                    <w:bottom w:val="none" w:sz="0" w:space="0" w:color="auto"/>
                                    <w:right w:val="none" w:sz="0" w:space="0" w:color="auto"/>
                                  </w:divBdr>
                                </w:div>
                                <w:div w:id="2100517536">
                                  <w:marLeft w:val="0"/>
                                  <w:marRight w:val="0"/>
                                  <w:marTop w:val="0"/>
                                  <w:marBottom w:val="0"/>
                                  <w:divBdr>
                                    <w:top w:val="none" w:sz="0" w:space="0" w:color="auto"/>
                                    <w:left w:val="none" w:sz="0" w:space="0" w:color="auto"/>
                                    <w:bottom w:val="none" w:sz="0" w:space="0" w:color="auto"/>
                                    <w:right w:val="none" w:sz="0" w:space="0" w:color="auto"/>
                                  </w:divBdr>
                                </w:div>
                                <w:div w:id="13555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0763">
                          <w:marLeft w:val="0"/>
                          <w:marRight w:val="0"/>
                          <w:marTop w:val="0"/>
                          <w:marBottom w:val="0"/>
                          <w:divBdr>
                            <w:top w:val="none" w:sz="0" w:space="0" w:color="auto"/>
                            <w:left w:val="none" w:sz="0" w:space="0" w:color="auto"/>
                            <w:bottom w:val="none" w:sz="0" w:space="0" w:color="auto"/>
                            <w:right w:val="none" w:sz="0" w:space="0" w:color="auto"/>
                          </w:divBdr>
                          <w:divsChild>
                            <w:div w:id="7831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867686">
          <w:marLeft w:val="0"/>
          <w:marRight w:val="0"/>
          <w:marTop w:val="0"/>
          <w:marBottom w:val="0"/>
          <w:divBdr>
            <w:top w:val="none" w:sz="0" w:space="0" w:color="auto"/>
            <w:left w:val="none" w:sz="0" w:space="0" w:color="auto"/>
            <w:bottom w:val="none" w:sz="0" w:space="0" w:color="auto"/>
            <w:right w:val="none" w:sz="0" w:space="0" w:color="auto"/>
          </w:divBdr>
          <w:divsChild>
            <w:div w:id="838620387">
              <w:marLeft w:val="0"/>
              <w:marRight w:val="0"/>
              <w:marTop w:val="0"/>
              <w:marBottom w:val="0"/>
              <w:divBdr>
                <w:top w:val="none" w:sz="0" w:space="0" w:color="auto"/>
                <w:left w:val="none" w:sz="0" w:space="0" w:color="auto"/>
                <w:bottom w:val="none" w:sz="0" w:space="0" w:color="auto"/>
                <w:right w:val="none" w:sz="0" w:space="0" w:color="auto"/>
              </w:divBdr>
              <w:divsChild>
                <w:div w:id="1410689890">
                  <w:marLeft w:val="0"/>
                  <w:marRight w:val="0"/>
                  <w:marTop w:val="0"/>
                  <w:marBottom w:val="0"/>
                  <w:divBdr>
                    <w:top w:val="none" w:sz="0" w:space="0" w:color="auto"/>
                    <w:left w:val="none" w:sz="0" w:space="0" w:color="auto"/>
                    <w:bottom w:val="none" w:sz="0" w:space="0" w:color="auto"/>
                    <w:right w:val="none" w:sz="0" w:space="0" w:color="auto"/>
                  </w:divBdr>
                  <w:divsChild>
                    <w:div w:id="11895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0157">
          <w:marLeft w:val="0"/>
          <w:marRight w:val="0"/>
          <w:marTop w:val="0"/>
          <w:marBottom w:val="0"/>
          <w:divBdr>
            <w:top w:val="none" w:sz="0" w:space="0" w:color="auto"/>
            <w:left w:val="none" w:sz="0" w:space="0" w:color="auto"/>
            <w:bottom w:val="none" w:sz="0" w:space="0" w:color="auto"/>
            <w:right w:val="none" w:sz="0" w:space="0" w:color="auto"/>
          </w:divBdr>
          <w:divsChild>
            <w:div w:id="615210186">
              <w:marLeft w:val="0"/>
              <w:marRight w:val="0"/>
              <w:marTop w:val="0"/>
              <w:marBottom w:val="0"/>
              <w:divBdr>
                <w:top w:val="none" w:sz="0" w:space="0" w:color="auto"/>
                <w:left w:val="none" w:sz="0" w:space="0" w:color="auto"/>
                <w:bottom w:val="none" w:sz="0" w:space="0" w:color="auto"/>
                <w:right w:val="none" w:sz="0" w:space="0" w:color="auto"/>
              </w:divBdr>
              <w:divsChild>
                <w:div w:id="851991634">
                  <w:marLeft w:val="0"/>
                  <w:marRight w:val="0"/>
                  <w:marTop w:val="0"/>
                  <w:marBottom w:val="0"/>
                  <w:divBdr>
                    <w:top w:val="none" w:sz="0" w:space="0" w:color="auto"/>
                    <w:left w:val="none" w:sz="0" w:space="0" w:color="auto"/>
                    <w:bottom w:val="none" w:sz="0" w:space="0" w:color="auto"/>
                    <w:right w:val="none" w:sz="0" w:space="0" w:color="auto"/>
                  </w:divBdr>
                  <w:divsChild>
                    <w:div w:id="992561938">
                      <w:marLeft w:val="0"/>
                      <w:marRight w:val="0"/>
                      <w:marTop w:val="0"/>
                      <w:marBottom w:val="0"/>
                      <w:divBdr>
                        <w:top w:val="none" w:sz="0" w:space="0" w:color="auto"/>
                        <w:left w:val="none" w:sz="0" w:space="0" w:color="auto"/>
                        <w:bottom w:val="none" w:sz="0" w:space="0" w:color="auto"/>
                        <w:right w:val="none" w:sz="0" w:space="0" w:color="auto"/>
                      </w:divBdr>
                      <w:divsChild>
                        <w:div w:id="1514108104">
                          <w:marLeft w:val="0"/>
                          <w:marRight w:val="0"/>
                          <w:marTop w:val="0"/>
                          <w:marBottom w:val="0"/>
                          <w:divBdr>
                            <w:top w:val="none" w:sz="0" w:space="0" w:color="auto"/>
                            <w:left w:val="none" w:sz="0" w:space="0" w:color="auto"/>
                            <w:bottom w:val="none" w:sz="0" w:space="0" w:color="auto"/>
                            <w:right w:val="none" w:sz="0" w:space="0" w:color="auto"/>
                          </w:divBdr>
                        </w:div>
                      </w:divsChild>
                    </w:div>
                    <w:div w:id="873229204">
                      <w:marLeft w:val="0"/>
                      <w:marRight w:val="0"/>
                      <w:marTop w:val="0"/>
                      <w:marBottom w:val="0"/>
                      <w:divBdr>
                        <w:top w:val="none" w:sz="0" w:space="0" w:color="auto"/>
                        <w:left w:val="none" w:sz="0" w:space="0" w:color="auto"/>
                        <w:bottom w:val="none" w:sz="0" w:space="0" w:color="auto"/>
                        <w:right w:val="none" w:sz="0" w:space="0" w:color="auto"/>
                      </w:divBdr>
                    </w:div>
                  </w:divsChild>
                </w:div>
                <w:div w:id="339966398">
                  <w:marLeft w:val="0"/>
                  <w:marRight w:val="0"/>
                  <w:marTop w:val="0"/>
                  <w:marBottom w:val="0"/>
                  <w:divBdr>
                    <w:top w:val="none" w:sz="0" w:space="0" w:color="auto"/>
                    <w:left w:val="none" w:sz="0" w:space="0" w:color="auto"/>
                    <w:bottom w:val="none" w:sz="0" w:space="0" w:color="auto"/>
                    <w:right w:val="none" w:sz="0" w:space="0" w:color="auto"/>
                  </w:divBdr>
                  <w:divsChild>
                    <w:div w:id="9973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3252</Words>
  <Characters>18541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Agostino</dc:creator>
  <cp:lastModifiedBy>Felicia Vigliotti</cp:lastModifiedBy>
  <cp:revision>4</cp:revision>
  <cp:lastPrinted>2023-04-18T15:21:00Z</cp:lastPrinted>
  <dcterms:created xsi:type="dcterms:W3CDTF">2024-04-16T12:21:00Z</dcterms:created>
  <dcterms:modified xsi:type="dcterms:W3CDTF">2024-05-09T12:22:00Z</dcterms:modified>
</cp:coreProperties>
</file>